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3052"/>
        <w:gridCol w:w="6872"/>
      </w:tblGrid>
      <w:tr w:rsidR="00F30692" w:rsidRPr="00953F38" w14:paraId="367D8D2A" w14:textId="77777777" w:rsidTr="00F213D4">
        <w:tc>
          <w:tcPr>
            <w:tcW w:w="9924" w:type="dxa"/>
            <w:gridSpan w:val="2"/>
          </w:tcPr>
          <w:p w14:paraId="4105DBDA" w14:textId="0BD86E08" w:rsidR="00F30692" w:rsidRPr="00F213D4" w:rsidRDefault="00F30692" w:rsidP="004C7839">
            <w:pPr>
              <w:pStyle w:val="Nagwek1"/>
              <w:jc w:val="center"/>
              <w:outlineLvl w:val="0"/>
              <w:rPr>
                <w:rFonts w:ascii="Arial" w:hAnsi="Arial" w:cs="Arial"/>
                <w:lang w:val="pl-PL"/>
              </w:rPr>
            </w:pPr>
            <w:r w:rsidRPr="00F213D4">
              <w:rPr>
                <w:rFonts w:ascii="Arial" w:hAnsi="Arial" w:cs="Arial"/>
                <w:lang w:val="pl-PL"/>
              </w:rPr>
              <w:t xml:space="preserve">ZAPYTANIE OFERTOWE </w:t>
            </w:r>
            <w:r w:rsidR="00BD221B">
              <w:rPr>
                <w:rFonts w:ascii="Arial" w:hAnsi="Arial" w:cs="Arial"/>
                <w:lang w:val="pl-PL"/>
              </w:rPr>
              <w:t xml:space="preserve"> INNOSTAL </w:t>
            </w:r>
            <w:r w:rsidRPr="00F213D4">
              <w:rPr>
                <w:rFonts w:ascii="Arial" w:hAnsi="Arial" w:cs="Arial"/>
                <w:lang w:val="pl-PL"/>
              </w:rPr>
              <w:t xml:space="preserve">NR </w:t>
            </w:r>
            <w:r w:rsidR="00E25C03">
              <w:rPr>
                <w:rFonts w:ascii="Arial" w:hAnsi="Arial" w:cs="Arial"/>
                <w:lang w:val="pl-PL"/>
              </w:rPr>
              <w:t>5</w:t>
            </w:r>
            <w:r w:rsidRPr="00F213D4">
              <w:rPr>
                <w:rFonts w:ascii="Arial" w:hAnsi="Arial" w:cs="Arial"/>
                <w:lang w:val="pl-PL"/>
              </w:rPr>
              <w:t>/</w:t>
            </w:r>
            <w:r w:rsidR="006233BE" w:rsidRPr="00F213D4">
              <w:rPr>
                <w:rFonts w:ascii="Arial" w:hAnsi="Arial" w:cs="Arial"/>
                <w:lang w:val="pl-PL"/>
              </w:rPr>
              <w:t>20</w:t>
            </w:r>
            <w:r w:rsidR="00CA6501" w:rsidRPr="00F213D4">
              <w:rPr>
                <w:rFonts w:ascii="Arial" w:hAnsi="Arial" w:cs="Arial"/>
                <w:lang w:val="pl-PL"/>
              </w:rPr>
              <w:t>16</w:t>
            </w:r>
          </w:p>
          <w:p w14:paraId="18D01BFB" w14:textId="77777777" w:rsidR="00953F38" w:rsidRPr="00F213D4" w:rsidRDefault="00953F38" w:rsidP="004C7839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2CE213D" w14:textId="0CC49450" w:rsidR="00F30692" w:rsidRPr="00F213D4" w:rsidRDefault="00F30692" w:rsidP="004C7839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13D4">
              <w:rPr>
                <w:rFonts w:ascii="Arial" w:hAnsi="Arial" w:cs="Arial"/>
                <w:sz w:val="22"/>
                <w:szCs w:val="22"/>
                <w:lang w:val="pl-PL"/>
              </w:rPr>
              <w:t xml:space="preserve">dotyczące </w:t>
            </w:r>
            <w:r w:rsidR="00E81E84" w:rsidRPr="00F213D4">
              <w:rPr>
                <w:rFonts w:ascii="Arial" w:hAnsi="Arial" w:cs="Arial"/>
                <w:sz w:val="22"/>
                <w:szCs w:val="22"/>
                <w:lang w:val="pl-PL"/>
              </w:rPr>
              <w:t xml:space="preserve">wyboru podwykonawcy części prac merytorycznych projektu </w:t>
            </w:r>
            <w:r w:rsidR="004F5805">
              <w:rPr>
                <w:rFonts w:ascii="Arial" w:hAnsi="Arial" w:cs="Arial"/>
                <w:sz w:val="22"/>
                <w:szCs w:val="22"/>
                <w:lang w:val="pl-PL"/>
              </w:rPr>
              <w:t xml:space="preserve">badawczo – rozwojowego dotyczącego opracowania </w:t>
            </w:r>
            <w:r w:rsidR="00BA0AFA" w:rsidRPr="00BA0AFA">
              <w:rPr>
                <w:rFonts w:ascii="Arial" w:hAnsi="Arial" w:cs="Arial"/>
                <w:sz w:val="22"/>
                <w:szCs w:val="22"/>
                <w:lang w:val="pl-PL"/>
              </w:rPr>
              <w:t>innowacyjnych rozwiązań optymalizujących układ zasilania zespołu pieców elektrycznych dużej mocy wraz z instalacjami pomocniczymi</w:t>
            </w:r>
          </w:p>
          <w:p w14:paraId="38DDC55A" w14:textId="77777777" w:rsidR="00F30692" w:rsidRPr="00F213D4" w:rsidRDefault="00F30692" w:rsidP="00F30692">
            <w:pPr>
              <w:jc w:val="center"/>
              <w:rPr>
                <w:rFonts w:ascii="Arial" w:hAnsi="Arial" w:cs="Arial"/>
                <w:b/>
              </w:rPr>
            </w:pPr>
          </w:p>
          <w:p w14:paraId="2EE8DD46" w14:textId="77777777" w:rsidR="00F30692" w:rsidRPr="00F213D4" w:rsidRDefault="006E4712" w:rsidP="0034009C">
            <w:pPr>
              <w:jc w:val="center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 xml:space="preserve">Zamówienie </w:t>
            </w:r>
            <w:r w:rsidR="004C7839" w:rsidRPr="00F213D4">
              <w:rPr>
                <w:rFonts w:ascii="Arial" w:hAnsi="Arial" w:cs="Arial"/>
                <w:b/>
              </w:rPr>
              <w:t>jest planowane do</w:t>
            </w:r>
            <w:r w:rsidR="00F30692" w:rsidRPr="00F213D4">
              <w:rPr>
                <w:rFonts w:ascii="Arial" w:hAnsi="Arial" w:cs="Arial"/>
                <w:b/>
              </w:rPr>
              <w:t xml:space="preserve"> </w:t>
            </w:r>
            <w:r w:rsidRPr="00F213D4">
              <w:rPr>
                <w:rFonts w:ascii="Arial" w:hAnsi="Arial" w:cs="Arial"/>
                <w:b/>
              </w:rPr>
              <w:t>realizacji</w:t>
            </w:r>
            <w:r w:rsidR="004C7839" w:rsidRPr="00F213D4">
              <w:rPr>
                <w:rFonts w:ascii="Arial" w:hAnsi="Arial" w:cs="Arial"/>
                <w:b/>
              </w:rPr>
              <w:t xml:space="preserve"> w związku z Projektem, </w:t>
            </w:r>
            <w:r w:rsidR="009C76A9" w:rsidRPr="00F213D4">
              <w:rPr>
                <w:rFonts w:ascii="Arial" w:hAnsi="Arial" w:cs="Arial"/>
                <w:b/>
              </w:rPr>
              <w:t>o którego dofinansowanie Zamawiający</w:t>
            </w:r>
            <w:r w:rsidRPr="00F213D4">
              <w:rPr>
                <w:rFonts w:ascii="Arial" w:hAnsi="Arial" w:cs="Arial"/>
                <w:b/>
              </w:rPr>
              <w:t xml:space="preserve"> </w:t>
            </w:r>
            <w:r w:rsidR="004C7839" w:rsidRPr="00F213D4">
              <w:rPr>
                <w:rFonts w:ascii="Arial" w:hAnsi="Arial" w:cs="Arial"/>
                <w:b/>
              </w:rPr>
              <w:t xml:space="preserve">ubiega się </w:t>
            </w:r>
            <w:r w:rsidR="00F30692" w:rsidRPr="00F213D4">
              <w:rPr>
                <w:rFonts w:ascii="Arial" w:hAnsi="Arial" w:cs="Arial"/>
                <w:b/>
              </w:rPr>
              <w:t>w ramach I osi priorytetowej „Wsparcie prow</w:t>
            </w:r>
            <w:r w:rsidR="00E821FE" w:rsidRPr="00F213D4">
              <w:rPr>
                <w:rFonts w:ascii="Arial" w:hAnsi="Arial" w:cs="Arial"/>
                <w:b/>
              </w:rPr>
              <w:t>adzenia prac B+R przez przedsiębiorstwa”, Działania 1.2</w:t>
            </w:r>
            <w:r w:rsidR="00F30692" w:rsidRPr="00F213D4">
              <w:rPr>
                <w:rFonts w:ascii="Arial" w:hAnsi="Arial" w:cs="Arial"/>
                <w:b/>
              </w:rPr>
              <w:t xml:space="preserve"> „</w:t>
            </w:r>
            <w:r w:rsidR="00E821FE" w:rsidRPr="00F213D4">
              <w:rPr>
                <w:rFonts w:ascii="Arial" w:hAnsi="Arial" w:cs="Arial"/>
                <w:b/>
              </w:rPr>
              <w:t xml:space="preserve">Sektorowe programy B+R” </w:t>
            </w:r>
            <w:r w:rsidR="00F30692" w:rsidRPr="00F213D4">
              <w:rPr>
                <w:rFonts w:ascii="Arial" w:hAnsi="Arial" w:cs="Arial"/>
                <w:b/>
              </w:rPr>
              <w:t>w ramach Programu Operacyjnego Inteligentny Rozwój 2014-2020</w:t>
            </w:r>
          </w:p>
        </w:tc>
      </w:tr>
      <w:tr w:rsidR="000143FD" w:rsidRPr="00953F38" w14:paraId="67683B9C" w14:textId="77777777" w:rsidTr="00F213D4">
        <w:trPr>
          <w:trHeight w:val="953"/>
        </w:trPr>
        <w:tc>
          <w:tcPr>
            <w:tcW w:w="3052" w:type="dxa"/>
          </w:tcPr>
          <w:p w14:paraId="099D49B8" w14:textId="77777777" w:rsidR="000143FD" w:rsidRPr="00F213D4" w:rsidRDefault="00F30692" w:rsidP="00F213D4">
            <w:pPr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 xml:space="preserve">Nazwa i adres </w:t>
            </w:r>
            <w:r w:rsidR="00371C13" w:rsidRPr="00F213D4">
              <w:rPr>
                <w:rFonts w:ascii="Arial" w:hAnsi="Arial" w:cs="Arial"/>
                <w:b/>
              </w:rPr>
              <w:t>Zamawiającego</w:t>
            </w:r>
            <w:r w:rsidRPr="00F213D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72" w:type="dxa"/>
            <w:vAlign w:val="center"/>
          </w:tcPr>
          <w:p w14:paraId="7221D9EE" w14:textId="77777777" w:rsidR="004C7839" w:rsidRPr="00F213D4" w:rsidRDefault="00DC4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3D4">
              <w:rPr>
                <w:rFonts w:ascii="Arial" w:hAnsi="Arial" w:cs="Arial"/>
                <w:sz w:val="24"/>
                <w:szCs w:val="24"/>
              </w:rPr>
              <w:t>CELSA „Huta Ostrowiec”</w:t>
            </w:r>
            <w:r w:rsidR="00577326" w:rsidRPr="00F213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7839" w:rsidRPr="00F213D4">
              <w:rPr>
                <w:rFonts w:ascii="Arial" w:hAnsi="Arial" w:cs="Arial"/>
                <w:sz w:val="24"/>
                <w:szCs w:val="24"/>
              </w:rPr>
              <w:t>Sp. z o. o.</w:t>
            </w:r>
          </w:p>
          <w:p w14:paraId="17B2613F" w14:textId="77777777" w:rsidR="00E81E84" w:rsidRPr="00F213D4" w:rsidRDefault="00577326">
            <w:pPr>
              <w:jc w:val="center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ul</w:t>
            </w:r>
            <w:r w:rsidR="00DC407F" w:rsidRPr="00F213D4">
              <w:rPr>
                <w:rFonts w:ascii="Arial" w:hAnsi="Arial" w:cs="Arial"/>
              </w:rPr>
              <w:t>. Samsonowicza 2,</w:t>
            </w:r>
          </w:p>
          <w:p w14:paraId="31496303" w14:textId="77777777" w:rsidR="00E81E84" w:rsidRPr="00F213D4" w:rsidRDefault="00DC407F">
            <w:pPr>
              <w:jc w:val="center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27-400 Ostrowiec Świętokrzyski</w:t>
            </w:r>
          </w:p>
        </w:tc>
      </w:tr>
      <w:tr w:rsidR="000143FD" w:rsidRPr="00953F38" w14:paraId="075BB8BF" w14:textId="77777777" w:rsidTr="00F213D4">
        <w:trPr>
          <w:trHeight w:val="684"/>
        </w:trPr>
        <w:tc>
          <w:tcPr>
            <w:tcW w:w="3052" w:type="dxa"/>
          </w:tcPr>
          <w:p w14:paraId="24C3C17D" w14:textId="77777777" w:rsidR="000143FD" w:rsidRPr="00F213D4" w:rsidRDefault="00F30692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Data ogłoszenia zapytania ofertowego:</w:t>
            </w:r>
          </w:p>
        </w:tc>
        <w:tc>
          <w:tcPr>
            <w:tcW w:w="6872" w:type="dxa"/>
            <w:vAlign w:val="center"/>
          </w:tcPr>
          <w:p w14:paraId="04E2AEE2" w14:textId="719863BE" w:rsidR="000143FD" w:rsidRPr="00F213D4" w:rsidRDefault="00BA0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30306B" w:rsidRPr="00F213D4">
              <w:rPr>
                <w:rFonts w:ascii="Arial" w:hAnsi="Arial" w:cs="Arial"/>
              </w:rPr>
              <w:t>.</w:t>
            </w:r>
            <w:r w:rsidRPr="00F213D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="0030306B" w:rsidRPr="00F213D4">
              <w:rPr>
                <w:rFonts w:ascii="Arial" w:hAnsi="Arial" w:cs="Arial"/>
              </w:rPr>
              <w:t>.2016</w:t>
            </w:r>
          </w:p>
        </w:tc>
      </w:tr>
      <w:tr w:rsidR="000143FD" w:rsidRPr="00953F38" w14:paraId="10D9B959" w14:textId="77777777" w:rsidTr="00F213D4">
        <w:trPr>
          <w:trHeight w:val="566"/>
        </w:trPr>
        <w:tc>
          <w:tcPr>
            <w:tcW w:w="3052" w:type="dxa"/>
          </w:tcPr>
          <w:p w14:paraId="64CB240B" w14:textId="77777777" w:rsidR="000143FD" w:rsidRPr="00F213D4" w:rsidRDefault="0000642E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Termin składania ofert</w:t>
            </w:r>
            <w:r w:rsidR="00F30692" w:rsidRPr="00F213D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72" w:type="dxa"/>
            <w:vAlign w:val="center"/>
          </w:tcPr>
          <w:p w14:paraId="58459846" w14:textId="49F6183A" w:rsidR="004F5805" w:rsidRDefault="00BA0AFA" w:rsidP="00E277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</w:t>
            </w:r>
            <w:r w:rsidR="00953F38" w:rsidRPr="00F213D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="00953F38" w:rsidRPr="00F213D4">
              <w:rPr>
                <w:rFonts w:ascii="Arial" w:hAnsi="Arial" w:cs="Arial"/>
              </w:rPr>
              <w:t>.2016</w:t>
            </w:r>
            <w:r w:rsidR="004F5805">
              <w:rPr>
                <w:rFonts w:ascii="Arial" w:hAnsi="Arial" w:cs="Arial"/>
              </w:rPr>
              <w:t xml:space="preserve"> do godz. 15:30; </w:t>
            </w:r>
          </w:p>
          <w:p w14:paraId="2B6A9668" w14:textId="77777777" w:rsidR="00935133" w:rsidRDefault="00935133" w:rsidP="00E2775B">
            <w:pPr>
              <w:jc w:val="both"/>
              <w:rPr>
                <w:rFonts w:ascii="Arial" w:hAnsi="Arial" w:cs="Arial"/>
              </w:rPr>
            </w:pPr>
          </w:p>
          <w:p w14:paraId="60329DB9" w14:textId="6C7A7270" w:rsidR="009A0AB3" w:rsidRPr="00F213D4" w:rsidRDefault="00215E7E" w:rsidP="00EF7B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datę złożenia oferty w przypadku formy papierowej </w:t>
            </w:r>
            <w:r w:rsidR="00EF7BBF">
              <w:rPr>
                <w:rFonts w:ascii="Arial" w:hAnsi="Arial" w:cs="Arial"/>
              </w:rPr>
              <w:t xml:space="preserve">uznaje </w:t>
            </w:r>
            <w:r w:rsidR="00DE4FB2">
              <w:rPr>
                <w:rFonts w:ascii="Arial" w:hAnsi="Arial" w:cs="Arial"/>
              </w:rPr>
              <w:t xml:space="preserve">się </w:t>
            </w:r>
            <w:r>
              <w:rPr>
                <w:rFonts w:ascii="Arial" w:hAnsi="Arial" w:cs="Arial"/>
              </w:rPr>
              <w:t>datę widniejącą na pieczęci wpływu oferty do Kancelarii CHO.</w:t>
            </w:r>
            <w:r w:rsidR="004F5805">
              <w:rPr>
                <w:rFonts w:ascii="Arial" w:hAnsi="Arial" w:cs="Arial"/>
              </w:rPr>
              <w:t xml:space="preserve"> </w:t>
            </w:r>
          </w:p>
        </w:tc>
      </w:tr>
      <w:tr w:rsidR="005B11AF" w:rsidRPr="00953F38" w14:paraId="6F9660E6" w14:textId="77777777" w:rsidTr="00F213D4">
        <w:tc>
          <w:tcPr>
            <w:tcW w:w="3052" w:type="dxa"/>
          </w:tcPr>
          <w:p w14:paraId="0BA83778" w14:textId="77777777" w:rsidR="005B11AF" w:rsidRPr="00F213D4" w:rsidRDefault="005B11AF" w:rsidP="00DB7184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 xml:space="preserve">Opis przedmiotu zamówienia </w:t>
            </w:r>
            <w:r w:rsidR="005D446A" w:rsidRPr="00F213D4">
              <w:rPr>
                <w:rFonts w:ascii="Arial" w:hAnsi="Arial" w:cs="Arial"/>
              </w:rPr>
              <w:t>(</w:t>
            </w:r>
            <w:r w:rsidRPr="00F213D4">
              <w:rPr>
                <w:rFonts w:ascii="Arial" w:hAnsi="Arial" w:cs="Arial"/>
              </w:rPr>
              <w:t>zgodnie z</w:t>
            </w:r>
            <w:r w:rsidRPr="00F213D4">
              <w:rPr>
                <w:rFonts w:ascii="Arial" w:hAnsi="Arial" w:cs="Arial"/>
                <w:b/>
              </w:rPr>
              <w:t xml:space="preserve"> </w:t>
            </w:r>
            <w:r w:rsidRPr="00F213D4">
              <w:rPr>
                <w:rFonts w:ascii="Arial" w:hAnsi="Arial" w:cs="Arial"/>
              </w:rPr>
              <w:t>nazwami i kodami określonymi we Wspólnym Słowniku Zamówień)</w:t>
            </w:r>
          </w:p>
        </w:tc>
        <w:tc>
          <w:tcPr>
            <w:tcW w:w="6872" w:type="dxa"/>
          </w:tcPr>
          <w:p w14:paraId="52763F8E" w14:textId="40EC20BE" w:rsidR="00057BCB" w:rsidRDefault="00DC407F" w:rsidP="00DC407F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Przedmiotem zapytania </w:t>
            </w:r>
            <w:r w:rsidR="000566D5" w:rsidRPr="00F213D4">
              <w:rPr>
                <w:rFonts w:ascii="Arial" w:hAnsi="Arial" w:cs="Arial"/>
              </w:rPr>
              <w:t>są</w:t>
            </w:r>
            <w:r w:rsidR="00953F38" w:rsidRPr="00F213D4">
              <w:rPr>
                <w:rFonts w:ascii="Arial" w:hAnsi="Arial" w:cs="Arial"/>
              </w:rPr>
              <w:t xml:space="preserve"> p</w:t>
            </w:r>
            <w:r w:rsidRPr="00F213D4">
              <w:rPr>
                <w:rFonts w:ascii="Arial" w:hAnsi="Arial" w:cs="Arial"/>
              </w:rPr>
              <w:t>rac</w:t>
            </w:r>
            <w:r w:rsidR="000566D5" w:rsidRPr="00F213D4">
              <w:rPr>
                <w:rFonts w:ascii="Arial" w:hAnsi="Arial" w:cs="Arial"/>
              </w:rPr>
              <w:t>e</w:t>
            </w:r>
            <w:r w:rsidRPr="00F213D4">
              <w:rPr>
                <w:rFonts w:ascii="Arial" w:hAnsi="Arial" w:cs="Arial"/>
              </w:rPr>
              <w:t xml:space="preserve"> badawczo – </w:t>
            </w:r>
            <w:r w:rsidR="000566D5" w:rsidRPr="00F213D4">
              <w:rPr>
                <w:rFonts w:ascii="Arial" w:hAnsi="Arial" w:cs="Arial"/>
              </w:rPr>
              <w:t xml:space="preserve">rozwojowe </w:t>
            </w:r>
            <w:r w:rsidR="00057BCB">
              <w:rPr>
                <w:rFonts w:ascii="Arial" w:hAnsi="Arial" w:cs="Arial"/>
              </w:rPr>
              <w:t>dotyczące</w:t>
            </w:r>
            <w:r w:rsidR="00057BCB">
              <w:t xml:space="preserve"> </w:t>
            </w:r>
            <w:r w:rsidR="00057BCB" w:rsidRPr="00057BCB">
              <w:rPr>
                <w:rFonts w:ascii="Arial" w:hAnsi="Arial" w:cs="Arial"/>
              </w:rPr>
              <w:t>analiz</w:t>
            </w:r>
            <w:r w:rsidR="00057BCB">
              <w:rPr>
                <w:rFonts w:ascii="Arial" w:hAnsi="Arial" w:cs="Arial"/>
              </w:rPr>
              <w:t>y</w:t>
            </w:r>
            <w:r w:rsidR="00057BCB" w:rsidRPr="00057BCB">
              <w:rPr>
                <w:rFonts w:ascii="Arial" w:hAnsi="Arial" w:cs="Arial"/>
              </w:rPr>
              <w:t xml:space="preserve"> warunków zasilania w rozdzielni Głównej Stacji Stalowni Zakładu Wyrobów Walcowanych </w:t>
            </w:r>
            <w:proofErr w:type="spellStart"/>
            <w:r w:rsidR="00057BCB" w:rsidRPr="00057BCB">
              <w:rPr>
                <w:rFonts w:ascii="Arial" w:hAnsi="Arial" w:cs="Arial"/>
              </w:rPr>
              <w:t>Celsa</w:t>
            </w:r>
            <w:proofErr w:type="spellEnd"/>
            <w:r w:rsidR="00057BCB" w:rsidRPr="00057BCB">
              <w:rPr>
                <w:rFonts w:ascii="Arial" w:hAnsi="Arial" w:cs="Arial"/>
              </w:rPr>
              <w:t xml:space="preserve"> Huta Ostrowiec na poziomie 110 </w:t>
            </w:r>
            <w:proofErr w:type="spellStart"/>
            <w:r w:rsidR="00057BCB" w:rsidRPr="00057BCB">
              <w:rPr>
                <w:rFonts w:ascii="Arial" w:hAnsi="Arial" w:cs="Arial"/>
              </w:rPr>
              <w:t>kV</w:t>
            </w:r>
            <w:proofErr w:type="spellEnd"/>
            <w:r w:rsidR="00057BCB" w:rsidRPr="00057BCB">
              <w:rPr>
                <w:rFonts w:ascii="Arial" w:hAnsi="Arial" w:cs="Arial"/>
              </w:rPr>
              <w:t xml:space="preserve"> oraz pieca łukowego nr 6 i pieca kadziowego nr 5 dla obecnego i </w:t>
            </w:r>
            <w:r w:rsidR="006A21B0">
              <w:rPr>
                <w:rFonts w:ascii="Arial" w:hAnsi="Arial" w:cs="Arial"/>
              </w:rPr>
              <w:t>eksperymentalnego</w:t>
            </w:r>
            <w:r w:rsidR="00057BCB" w:rsidRPr="00057BCB">
              <w:rPr>
                <w:rFonts w:ascii="Arial" w:hAnsi="Arial" w:cs="Arial"/>
              </w:rPr>
              <w:t xml:space="preserve"> układu zasilania</w:t>
            </w:r>
            <w:r w:rsidR="00057BCB">
              <w:rPr>
                <w:rFonts w:ascii="Arial" w:hAnsi="Arial" w:cs="Arial"/>
              </w:rPr>
              <w:t>.</w:t>
            </w:r>
          </w:p>
          <w:p w14:paraId="63C9271D" w14:textId="77777777" w:rsidR="000566D5" w:rsidRPr="00F213D4" w:rsidRDefault="000566D5" w:rsidP="00DC407F">
            <w:pPr>
              <w:jc w:val="both"/>
              <w:rPr>
                <w:rFonts w:ascii="Arial" w:hAnsi="Arial" w:cs="Arial"/>
              </w:rPr>
            </w:pPr>
          </w:p>
          <w:p w14:paraId="36EE79C6" w14:textId="77777777" w:rsidR="000566D5" w:rsidRPr="00F213D4" w:rsidRDefault="000566D5" w:rsidP="00DC407F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Kod Wspólnego Słownika Zamówień:</w:t>
            </w:r>
          </w:p>
          <w:p w14:paraId="75C26C88" w14:textId="77777777" w:rsidR="00953F38" w:rsidRPr="00F213D4" w:rsidRDefault="00953F38" w:rsidP="00DC407F">
            <w:pPr>
              <w:jc w:val="both"/>
              <w:rPr>
                <w:rFonts w:ascii="Arial" w:hAnsi="Arial" w:cs="Arial"/>
              </w:rPr>
            </w:pPr>
          </w:p>
          <w:p w14:paraId="3ECA81D0" w14:textId="77777777" w:rsidR="000566D5" w:rsidRPr="00F213D4" w:rsidRDefault="000566D5" w:rsidP="000566D5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73110000-6 Usługi badawcze</w:t>
            </w:r>
          </w:p>
          <w:p w14:paraId="79E2CB52" w14:textId="77777777" w:rsidR="00953F38" w:rsidRPr="00F213D4" w:rsidRDefault="00953F38" w:rsidP="000566D5">
            <w:pPr>
              <w:jc w:val="both"/>
              <w:rPr>
                <w:rFonts w:ascii="Arial" w:hAnsi="Arial" w:cs="Arial"/>
              </w:rPr>
            </w:pPr>
          </w:p>
          <w:p w14:paraId="4B3FF492" w14:textId="6C8F7E0E" w:rsidR="005B11AF" w:rsidRPr="00F213D4" w:rsidRDefault="000566D5" w:rsidP="00E2775B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73110000-3 Usługi badawcze i eksperymentalno-rozwojowe</w:t>
            </w:r>
          </w:p>
        </w:tc>
      </w:tr>
      <w:tr w:rsidR="005B11AF" w:rsidRPr="00953F38" w14:paraId="701D8352" w14:textId="77777777" w:rsidTr="00F213D4">
        <w:tc>
          <w:tcPr>
            <w:tcW w:w="3052" w:type="dxa"/>
          </w:tcPr>
          <w:p w14:paraId="77104BEA" w14:textId="77777777" w:rsidR="005B11AF" w:rsidRPr="00F213D4" w:rsidRDefault="005B11AF" w:rsidP="005B11AF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 xml:space="preserve">Szczegółowy opis </w:t>
            </w:r>
            <w:r w:rsidR="00DB7184" w:rsidRPr="00F213D4">
              <w:rPr>
                <w:rFonts w:ascii="Arial" w:hAnsi="Arial" w:cs="Arial"/>
                <w:b/>
              </w:rPr>
              <w:t xml:space="preserve">przedmiotu </w:t>
            </w:r>
            <w:r w:rsidRPr="00F213D4"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6872" w:type="dxa"/>
          </w:tcPr>
          <w:p w14:paraId="473D53A8" w14:textId="77777777" w:rsidR="000566D5" w:rsidRPr="00057BCB" w:rsidRDefault="000566D5" w:rsidP="000566D5">
            <w:pPr>
              <w:jc w:val="both"/>
              <w:rPr>
                <w:rFonts w:ascii="Arial" w:hAnsi="Arial" w:cs="Arial"/>
              </w:rPr>
            </w:pPr>
            <w:r w:rsidRPr="00057BCB">
              <w:rPr>
                <w:rFonts w:ascii="Arial" w:hAnsi="Arial" w:cs="Arial"/>
              </w:rPr>
              <w:t>Oczekuje się, że Oferent przeprowadzi badania analityczne w</w:t>
            </w:r>
            <w:r w:rsidR="004D11C4" w:rsidRPr="00057BCB">
              <w:rPr>
                <w:rFonts w:ascii="Arial" w:hAnsi="Arial" w:cs="Arial"/>
              </w:rPr>
              <w:t xml:space="preserve"> projekcie badawczo – rozwojowym, w </w:t>
            </w:r>
            <w:r w:rsidRPr="00057BCB">
              <w:rPr>
                <w:rFonts w:ascii="Arial" w:hAnsi="Arial" w:cs="Arial"/>
              </w:rPr>
              <w:t xml:space="preserve">następującym zakresie: </w:t>
            </w:r>
          </w:p>
          <w:p w14:paraId="16BF336B" w14:textId="77777777" w:rsidR="000566D5" w:rsidRPr="00057BCB" w:rsidRDefault="000566D5" w:rsidP="00F213D4">
            <w:pPr>
              <w:jc w:val="both"/>
              <w:rPr>
                <w:rFonts w:ascii="Arial" w:hAnsi="Arial" w:cs="Arial"/>
              </w:rPr>
            </w:pPr>
          </w:p>
          <w:p w14:paraId="40244C1D" w14:textId="6680CED8" w:rsidR="000566D5" w:rsidRPr="00057BCB" w:rsidRDefault="00935133" w:rsidP="00F213D4">
            <w:pPr>
              <w:jc w:val="both"/>
              <w:rPr>
                <w:rFonts w:ascii="Arial" w:hAnsi="Arial" w:cs="Arial"/>
                <w:b/>
              </w:rPr>
            </w:pPr>
            <w:r w:rsidRPr="00057BCB">
              <w:rPr>
                <w:rFonts w:ascii="Arial" w:hAnsi="Arial" w:cs="Arial"/>
                <w:b/>
              </w:rPr>
              <w:t>Część I</w:t>
            </w:r>
          </w:p>
          <w:p w14:paraId="708630EA" w14:textId="77777777" w:rsidR="00057BCB" w:rsidRPr="00057BCB" w:rsidRDefault="00057BCB" w:rsidP="00312A39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057BCB">
              <w:rPr>
                <w:rFonts w:ascii="Arial" w:eastAsia="Calibri" w:hAnsi="Arial" w:cs="Arial"/>
              </w:rPr>
              <w:t>Uruchomienie stanowisk pomiarowych w wybranych i uzgodnionych ze Zleceniodawcą punktach istniejącej sieci zasilającej</w:t>
            </w:r>
          </w:p>
          <w:p w14:paraId="670F85DB" w14:textId="77777777" w:rsidR="00057BCB" w:rsidRPr="00057BCB" w:rsidRDefault="00057BCB" w:rsidP="00312A39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057BCB">
              <w:rPr>
                <w:rFonts w:ascii="Arial" w:eastAsia="Calibri" w:hAnsi="Arial" w:cs="Arial"/>
              </w:rPr>
              <w:t>Nieprzerwana rejestracja w okresie 6 tygodni jakości napięcia zasilającego w wybranych i uzgodnionych ze Zleceniodawcą punktach istniejącego układu zasilającego P6 i PK5 celem zebrania następujących danych:</w:t>
            </w:r>
          </w:p>
          <w:p w14:paraId="598EFE58" w14:textId="77777777" w:rsidR="00057BCB" w:rsidRPr="00057BCB" w:rsidRDefault="00057BCB" w:rsidP="00312A39">
            <w:pPr>
              <w:widowControl w:val="0"/>
              <w:numPr>
                <w:ilvl w:val="0"/>
                <w:numId w:val="12"/>
              </w:numPr>
              <w:tabs>
                <w:tab w:val="num" w:pos="851"/>
              </w:tabs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BCB">
              <w:rPr>
                <w:rFonts w:ascii="Arial" w:eastAsia="Times New Roman" w:hAnsi="Arial" w:cs="Arial"/>
                <w:lang w:eastAsia="pl-PL"/>
              </w:rPr>
              <w:t>wartość skuteczna napięcia,</w:t>
            </w:r>
          </w:p>
          <w:p w14:paraId="5DC0635D" w14:textId="77777777" w:rsidR="00057BCB" w:rsidRPr="00057BCB" w:rsidRDefault="00057BCB" w:rsidP="00312A39">
            <w:pPr>
              <w:widowControl w:val="0"/>
              <w:numPr>
                <w:ilvl w:val="0"/>
                <w:numId w:val="12"/>
              </w:numPr>
              <w:tabs>
                <w:tab w:val="num" w:pos="851"/>
              </w:tabs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BCB">
              <w:rPr>
                <w:rFonts w:ascii="Arial" w:eastAsia="Times New Roman" w:hAnsi="Arial" w:cs="Arial"/>
                <w:lang w:eastAsia="pl-PL"/>
              </w:rPr>
              <w:t>częstotliwość napięcia,</w:t>
            </w:r>
          </w:p>
          <w:p w14:paraId="38B0C81E" w14:textId="77777777" w:rsidR="00057BCB" w:rsidRPr="00057BCB" w:rsidRDefault="00057BCB" w:rsidP="00312A39">
            <w:pPr>
              <w:widowControl w:val="0"/>
              <w:numPr>
                <w:ilvl w:val="0"/>
                <w:numId w:val="12"/>
              </w:numPr>
              <w:tabs>
                <w:tab w:val="num" w:pos="851"/>
              </w:tabs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BCB">
              <w:rPr>
                <w:rFonts w:ascii="Arial" w:eastAsia="Times New Roman" w:hAnsi="Arial" w:cs="Arial"/>
                <w:lang w:eastAsia="pl-PL"/>
              </w:rPr>
              <w:t>współczynnik odkształcenia napięcia THD</w:t>
            </w:r>
            <w:r w:rsidRPr="00057BCB">
              <w:rPr>
                <w:rFonts w:ascii="Arial" w:eastAsia="Times New Roman" w:hAnsi="Arial" w:cs="Arial"/>
                <w:vertAlign w:val="subscript"/>
                <w:lang w:eastAsia="pl-PL"/>
              </w:rPr>
              <w:t>U</w:t>
            </w:r>
            <w:r w:rsidRPr="00057BCB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70F9FEDD" w14:textId="77777777" w:rsidR="00057BCB" w:rsidRPr="00057BCB" w:rsidRDefault="00057BCB" w:rsidP="00312A39">
            <w:pPr>
              <w:widowControl w:val="0"/>
              <w:numPr>
                <w:ilvl w:val="0"/>
                <w:numId w:val="12"/>
              </w:numPr>
              <w:tabs>
                <w:tab w:val="num" w:pos="851"/>
              </w:tabs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BCB">
              <w:rPr>
                <w:rFonts w:ascii="Arial" w:eastAsia="Times New Roman" w:hAnsi="Arial" w:cs="Arial"/>
                <w:lang w:eastAsia="pl-PL"/>
              </w:rPr>
              <w:t>wyższe harmoniczne napięcia,</w:t>
            </w:r>
          </w:p>
          <w:p w14:paraId="41B34791" w14:textId="77777777" w:rsidR="00057BCB" w:rsidRPr="00057BCB" w:rsidRDefault="00057BCB" w:rsidP="00312A39">
            <w:pPr>
              <w:widowControl w:val="0"/>
              <w:numPr>
                <w:ilvl w:val="0"/>
                <w:numId w:val="12"/>
              </w:numPr>
              <w:tabs>
                <w:tab w:val="num" w:pos="851"/>
              </w:tabs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BCB">
              <w:rPr>
                <w:rFonts w:ascii="Arial" w:eastAsia="Times New Roman" w:hAnsi="Arial" w:cs="Arial"/>
                <w:lang w:eastAsia="pl-PL"/>
              </w:rPr>
              <w:t>współczynnik asymetrii napięcia,</w:t>
            </w:r>
          </w:p>
          <w:p w14:paraId="15CD5314" w14:textId="77777777" w:rsidR="00057BCB" w:rsidRPr="00057BCB" w:rsidRDefault="00057BCB" w:rsidP="00312A39">
            <w:pPr>
              <w:widowControl w:val="0"/>
              <w:numPr>
                <w:ilvl w:val="0"/>
                <w:numId w:val="12"/>
              </w:numPr>
              <w:tabs>
                <w:tab w:val="num" w:pos="851"/>
              </w:tabs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BCB">
              <w:rPr>
                <w:rFonts w:ascii="Arial" w:eastAsia="Times New Roman" w:hAnsi="Arial" w:cs="Arial"/>
                <w:lang w:eastAsia="pl-PL"/>
              </w:rPr>
              <w:lastRenderedPageBreak/>
              <w:t>wahania napięcia– współczynniki migotania światła P</w:t>
            </w:r>
            <w:r w:rsidRPr="00057BCB">
              <w:rPr>
                <w:rFonts w:ascii="Arial" w:eastAsia="Times New Roman" w:hAnsi="Arial" w:cs="Arial"/>
                <w:vertAlign w:val="subscript"/>
                <w:lang w:eastAsia="pl-PL"/>
              </w:rPr>
              <w:t>st</w:t>
            </w:r>
            <w:r w:rsidRPr="00057BCB">
              <w:rPr>
                <w:rFonts w:ascii="Arial" w:eastAsia="Times New Roman" w:hAnsi="Arial" w:cs="Arial"/>
                <w:lang w:eastAsia="pl-PL"/>
              </w:rPr>
              <w:t xml:space="preserve"> i </w:t>
            </w:r>
            <w:proofErr w:type="spellStart"/>
            <w:r w:rsidRPr="00057BCB">
              <w:rPr>
                <w:rFonts w:ascii="Arial" w:eastAsia="Times New Roman" w:hAnsi="Arial" w:cs="Arial"/>
                <w:lang w:eastAsia="pl-PL"/>
              </w:rPr>
              <w:t>P</w:t>
            </w:r>
            <w:r w:rsidRPr="00057BCB">
              <w:rPr>
                <w:rFonts w:ascii="Arial" w:eastAsia="Times New Roman" w:hAnsi="Arial" w:cs="Arial"/>
                <w:vertAlign w:val="subscript"/>
                <w:lang w:eastAsia="pl-PL"/>
              </w:rPr>
              <w:t>lt</w:t>
            </w:r>
            <w:proofErr w:type="spellEnd"/>
            <w:r w:rsidRPr="00057BCB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00F8F219" w14:textId="77777777" w:rsidR="00057BCB" w:rsidRPr="00057BCB" w:rsidRDefault="00057BCB" w:rsidP="00312A39">
            <w:pPr>
              <w:widowControl w:val="0"/>
              <w:numPr>
                <w:ilvl w:val="0"/>
                <w:numId w:val="12"/>
              </w:numPr>
              <w:tabs>
                <w:tab w:val="num" w:pos="851"/>
              </w:tabs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BCB">
              <w:rPr>
                <w:rFonts w:ascii="Arial" w:eastAsia="Times New Roman" w:hAnsi="Arial" w:cs="Arial"/>
                <w:lang w:eastAsia="pl-PL"/>
              </w:rPr>
              <w:t>zapady i wzrosty napięcia oraz przerwy w zasilaniu.</w:t>
            </w:r>
          </w:p>
          <w:p w14:paraId="696C55AA" w14:textId="77777777" w:rsidR="00057BCB" w:rsidRPr="00057BCB" w:rsidRDefault="00057BCB" w:rsidP="00312A39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057BCB">
              <w:rPr>
                <w:rFonts w:ascii="Arial" w:eastAsia="Calibri" w:hAnsi="Arial" w:cs="Arial"/>
              </w:rPr>
              <w:t>Nieprzerwana rejestracja w okresie 6 tygodni parametrów pracy sieci w wybranych i uzgodnionych ze Zleceniodawcą punktach istniejącego układu zasilającego P6 i PK5 celem zebrania następujących danych:</w:t>
            </w:r>
          </w:p>
          <w:p w14:paraId="7C1F3784" w14:textId="77777777" w:rsidR="00057BCB" w:rsidRPr="00057BCB" w:rsidRDefault="00057BCB" w:rsidP="00312A39">
            <w:pPr>
              <w:widowControl w:val="0"/>
              <w:numPr>
                <w:ilvl w:val="0"/>
                <w:numId w:val="12"/>
              </w:numPr>
              <w:tabs>
                <w:tab w:val="num" w:pos="851"/>
              </w:tabs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BCB">
              <w:rPr>
                <w:rFonts w:ascii="Arial" w:eastAsia="Times New Roman" w:hAnsi="Arial" w:cs="Arial"/>
                <w:lang w:eastAsia="pl-PL"/>
              </w:rPr>
              <w:t>wartość skuteczną prądu,</w:t>
            </w:r>
          </w:p>
          <w:p w14:paraId="54A1C9AC" w14:textId="77777777" w:rsidR="00057BCB" w:rsidRPr="00057BCB" w:rsidRDefault="00057BCB" w:rsidP="00312A39">
            <w:pPr>
              <w:widowControl w:val="0"/>
              <w:numPr>
                <w:ilvl w:val="0"/>
                <w:numId w:val="12"/>
              </w:numPr>
              <w:tabs>
                <w:tab w:val="num" w:pos="851"/>
              </w:tabs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BCB">
              <w:rPr>
                <w:rFonts w:ascii="Arial" w:eastAsia="Times New Roman" w:hAnsi="Arial" w:cs="Arial"/>
                <w:lang w:eastAsia="pl-PL"/>
              </w:rPr>
              <w:t>współczynnik odkształcenia prądu THDI,</w:t>
            </w:r>
          </w:p>
          <w:p w14:paraId="5DC2BC1A" w14:textId="77777777" w:rsidR="00057BCB" w:rsidRPr="00057BCB" w:rsidRDefault="00057BCB" w:rsidP="00312A39">
            <w:pPr>
              <w:widowControl w:val="0"/>
              <w:numPr>
                <w:ilvl w:val="0"/>
                <w:numId w:val="12"/>
              </w:numPr>
              <w:tabs>
                <w:tab w:val="num" w:pos="851"/>
              </w:tabs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BCB">
              <w:rPr>
                <w:rFonts w:ascii="Arial" w:eastAsia="Times New Roman" w:hAnsi="Arial" w:cs="Arial"/>
                <w:lang w:eastAsia="pl-PL"/>
              </w:rPr>
              <w:t>wyższe harmoniczne prądu,</w:t>
            </w:r>
          </w:p>
          <w:p w14:paraId="12B70B83" w14:textId="77777777" w:rsidR="00057BCB" w:rsidRPr="00057BCB" w:rsidRDefault="00057BCB" w:rsidP="00312A39">
            <w:pPr>
              <w:widowControl w:val="0"/>
              <w:numPr>
                <w:ilvl w:val="0"/>
                <w:numId w:val="12"/>
              </w:numPr>
              <w:tabs>
                <w:tab w:val="num" w:pos="851"/>
              </w:tabs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BCB">
              <w:rPr>
                <w:rFonts w:ascii="Arial" w:eastAsia="Times New Roman" w:hAnsi="Arial" w:cs="Arial"/>
                <w:lang w:eastAsia="pl-PL"/>
              </w:rPr>
              <w:t>współczynnik asymetrii prądu,</w:t>
            </w:r>
          </w:p>
          <w:p w14:paraId="134160CE" w14:textId="77777777" w:rsidR="00057BCB" w:rsidRPr="00057BCB" w:rsidRDefault="00057BCB" w:rsidP="00312A39">
            <w:pPr>
              <w:widowControl w:val="0"/>
              <w:numPr>
                <w:ilvl w:val="0"/>
                <w:numId w:val="12"/>
              </w:numPr>
              <w:tabs>
                <w:tab w:val="num" w:pos="851"/>
              </w:tabs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BCB">
              <w:rPr>
                <w:rFonts w:ascii="Arial" w:eastAsia="Times New Roman" w:hAnsi="Arial" w:cs="Arial"/>
                <w:lang w:eastAsia="pl-PL"/>
              </w:rPr>
              <w:t>moc czynną i moc bierną</w:t>
            </w:r>
          </w:p>
          <w:p w14:paraId="4E2B8BDD" w14:textId="77777777" w:rsidR="00057BCB" w:rsidRPr="00057BCB" w:rsidRDefault="00057BCB" w:rsidP="00312A39">
            <w:pPr>
              <w:widowControl w:val="0"/>
              <w:numPr>
                <w:ilvl w:val="0"/>
                <w:numId w:val="12"/>
              </w:numPr>
              <w:tabs>
                <w:tab w:val="num" w:pos="851"/>
              </w:tabs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7BCB">
              <w:rPr>
                <w:rFonts w:ascii="Arial" w:eastAsia="Times New Roman" w:hAnsi="Arial" w:cs="Arial"/>
                <w:lang w:eastAsia="pl-PL"/>
              </w:rPr>
              <w:t xml:space="preserve">współczynniki mocy: PF (całościowy) i </w:t>
            </w:r>
            <w:proofErr w:type="spellStart"/>
            <w:r w:rsidRPr="00057BCB">
              <w:rPr>
                <w:rFonts w:ascii="Arial" w:eastAsia="Times New Roman" w:hAnsi="Arial" w:cs="Arial"/>
                <w:lang w:eastAsia="pl-PL"/>
              </w:rPr>
              <w:t>cosφ</w:t>
            </w:r>
            <w:proofErr w:type="spellEnd"/>
            <w:r w:rsidRPr="00057BCB">
              <w:rPr>
                <w:rFonts w:ascii="Arial" w:eastAsia="Times New Roman" w:hAnsi="Arial" w:cs="Arial"/>
                <w:lang w:eastAsia="pl-PL"/>
              </w:rPr>
              <w:t xml:space="preserve"> (DPF; w dziedzinie pierwszej harmonicznej).</w:t>
            </w:r>
          </w:p>
          <w:p w14:paraId="460CF1C7" w14:textId="7C2F6DBD" w:rsidR="003C44A5" w:rsidRDefault="003C44A5" w:rsidP="00312A39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3C44A5">
              <w:rPr>
                <w:rFonts w:ascii="Arial" w:eastAsia="Calibri" w:hAnsi="Arial" w:cs="Arial"/>
              </w:rPr>
              <w:t>Propagacja zaburzeń w obszarze Huty CELSA i detekcja ich kierunku przepływu</w:t>
            </w:r>
            <w:r>
              <w:rPr>
                <w:rFonts w:ascii="Arial" w:eastAsia="Calibri" w:hAnsi="Arial" w:cs="Arial"/>
              </w:rPr>
              <w:t xml:space="preserve"> w ramach istniejącego układu zasilającego</w:t>
            </w:r>
            <w:r w:rsidRPr="003C44A5">
              <w:rPr>
                <w:rFonts w:ascii="Arial" w:eastAsia="Calibri" w:hAnsi="Arial" w:cs="Arial"/>
              </w:rPr>
              <w:t>.</w:t>
            </w:r>
          </w:p>
          <w:p w14:paraId="2B820E0F" w14:textId="7FB82180" w:rsidR="00B3519D" w:rsidRPr="00057BCB" w:rsidRDefault="001F29B7" w:rsidP="00312A39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</w:t>
            </w:r>
            <w:r w:rsidR="00057BCB" w:rsidRPr="00057BCB">
              <w:rPr>
                <w:rFonts w:ascii="Arial" w:eastAsia="Calibri" w:hAnsi="Arial" w:cs="Arial"/>
              </w:rPr>
              <w:t>naliz</w:t>
            </w:r>
            <w:r>
              <w:rPr>
                <w:rFonts w:ascii="Arial" w:eastAsia="Calibri" w:hAnsi="Arial" w:cs="Arial"/>
              </w:rPr>
              <w:t>a</w:t>
            </w:r>
            <w:r w:rsidR="00057BCB" w:rsidRPr="00057BCB">
              <w:rPr>
                <w:rFonts w:ascii="Arial" w:eastAsia="Calibri" w:hAnsi="Arial" w:cs="Arial"/>
              </w:rPr>
              <w:t xml:space="preserve"> zebranych danych i sformułowanie wniosków </w:t>
            </w:r>
            <w:r w:rsidR="006A21B0">
              <w:rPr>
                <w:rFonts w:ascii="Arial" w:eastAsia="Calibri" w:hAnsi="Arial" w:cs="Arial"/>
              </w:rPr>
              <w:t xml:space="preserve">badawczych </w:t>
            </w:r>
            <w:r w:rsidR="00057BCB" w:rsidRPr="00057BCB">
              <w:rPr>
                <w:rFonts w:ascii="Arial" w:eastAsia="Calibri" w:hAnsi="Arial" w:cs="Arial"/>
              </w:rPr>
              <w:t>w zakresie kierunków optymalizacji warunków zasilania układu dwóch pieców łukowych</w:t>
            </w:r>
          </w:p>
          <w:p w14:paraId="72AB7BF1" w14:textId="77777777" w:rsidR="00057BCB" w:rsidRPr="00057BCB" w:rsidRDefault="00057BCB" w:rsidP="00F213D4">
            <w:pPr>
              <w:jc w:val="both"/>
              <w:rPr>
                <w:rFonts w:ascii="Arial" w:hAnsi="Arial" w:cs="Arial"/>
                <w:b/>
              </w:rPr>
            </w:pPr>
          </w:p>
          <w:p w14:paraId="050073F1" w14:textId="12627F2D" w:rsidR="003C44A5" w:rsidRDefault="003C44A5" w:rsidP="00F213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II</w:t>
            </w:r>
          </w:p>
          <w:p w14:paraId="67B5950C" w14:textId="6114DA2E" w:rsidR="003C44A5" w:rsidRDefault="003C44A5" w:rsidP="00312A39">
            <w:pPr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Analiza możliwości wdrożenia</w:t>
            </w:r>
            <w:r w:rsidRPr="003C44A5">
              <w:rPr>
                <w:rFonts w:ascii="Arial" w:eastAsia="Calibri" w:hAnsi="Arial" w:cs="Arial"/>
              </w:rPr>
              <w:t xml:space="preserve"> technologii DSP (cyfrowe przetwarzanie sygnałów) i </w:t>
            </w:r>
            <w:proofErr w:type="spellStart"/>
            <w:r w:rsidRPr="003C44A5">
              <w:rPr>
                <w:rFonts w:ascii="Arial" w:eastAsia="Calibri" w:hAnsi="Arial" w:cs="Arial"/>
              </w:rPr>
              <w:t>fazorów</w:t>
            </w:r>
            <w:proofErr w:type="spellEnd"/>
            <w:r w:rsidRPr="003C44A5">
              <w:rPr>
                <w:rFonts w:ascii="Arial" w:eastAsia="Calibri" w:hAnsi="Arial" w:cs="Arial"/>
              </w:rPr>
              <w:t>.</w:t>
            </w:r>
          </w:p>
          <w:p w14:paraId="7802F44B" w14:textId="2718300A" w:rsidR="003C44A5" w:rsidRDefault="003C44A5" w:rsidP="00312A39">
            <w:pPr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Analiza o</w:t>
            </w:r>
            <w:r w:rsidRPr="003C44A5">
              <w:rPr>
                <w:rFonts w:ascii="Arial" w:eastAsia="Calibri" w:hAnsi="Arial" w:cs="Arial"/>
              </w:rPr>
              <w:t>ddziaływani</w:t>
            </w:r>
            <w:r>
              <w:rPr>
                <w:rFonts w:ascii="Arial" w:eastAsia="Calibri" w:hAnsi="Arial" w:cs="Arial"/>
              </w:rPr>
              <w:t>a</w:t>
            </w:r>
            <w:r w:rsidRPr="003C44A5">
              <w:rPr>
                <w:rFonts w:ascii="Arial" w:eastAsia="Calibri" w:hAnsi="Arial" w:cs="Arial"/>
              </w:rPr>
              <w:t xml:space="preserve"> kompensacji energii biernej na proces technologiczny pieca łukowego</w:t>
            </w:r>
            <w:r>
              <w:rPr>
                <w:rFonts w:ascii="Arial" w:eastAsia="Calibri" w:hAnsi="Arial" w:cs="Arial"/>
              </w:rPr>
              <w:t xml:space="preserve"> w zakresie zużycia energii elektrycznej, jakości produkowanej stali oraz stabilności warunków technologicznych.</w:t>
            </w:r>
          </w:p>
          <w:p w14:paraId="65F7B936" w14:textId="25004E1A" w:rsidR="005F4664" w:rsidRPr="003C44A5" w:rsidRDefault="005F4664" w:rsidP="00312A39">
            <w:pPr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Analiza możliwości</w:t>
            </w:r>
            <w:r w:rsidRPr="005F4664">
              <w:rPr>
                <w:rFonts w:ascii="Arial" w:eastAsia="Calibri" w:hAnsi="Arial" w:cs="Arial"/>
              </w:rPr>
              <w:t xml:space="preserve"> poprawy stabilnoś</w:t>
            </w:r>
            <w:r>
              <w:rPr>
                <w:rFonts w:ascii="Arial" w:eastAsia="Calibri" w:hAnsi="Arial" w:cs="Arial"/>
              </w:rPr>
              <w:t>ci</w:t>
            </w:r>
            <w:r w:rsidRPr="005F4664">
              <w:rPr>
                <w:rFonts w:ascii="Arial" w:eastAsia="Calibri" w:hAnsi="Arial" w:cs="Arial"/>
              </w:rPr>
              <w:t xml:space="preserve"> elektroenergetyczn</w:t>
            </w:r>
            <w:r>
              <w:rPr>
                <w:rFonts w:ascii="Arial" w:eastAsia="Calibri" w:hAnsi="Arial" w:cs="Arial"/>
              </w:rPr>
              <w:t>ej</w:t>
            </w:r>
            <w:r w:rsidRPr="005F4664">
              <w:rPr>
                <w:rFonts w:ascii="Arial" w:eastAsia="Calibri" w:hAnsi="Arial" w:cs="Arial"/>
              </w:rPr>
              <w:t xml:space="preserve"> </w:t>
            </w:r>
            <w:r w:rsidR="00DF6B29" w:rsidRPr="00DF6B29">
              <w:rPr>
                <w:rFonts w:ascii="Arial" w:eastAsia="Calibri" w:hAnsi="Arial" w:cs="Arial"/>
              </w:rPr>
              <w:t>Hu</w:t>
            </w:r>
            <w:r w:rsidR="00DF6B29">
              <w:rPr>
                <w:rFonts w:ascii="Arial" w:eastAsia="Calibri" w:hAnsi="Arial" w:cs="Arial"/>
              </w:rPr>
              <w:t>ty</w:t>
            </w:r>
            <w:r w:rsidR="00DF6B29" w:rsidRPr="00DF6B29">
              <w:rPr>
                <w:rFonts w:ascii="Arial" w:eastAsia="Calibri" w:hAnsi="Arial" w:cs="Arial"/>
              </w:rPr>
              <w:t xml:space="preserve"> CELSA</w:t>
            </w:r>
            <w:r w:rsidRPr="005F4664">
              <w:rPr>
                <w:rFonts w:ascii="Arial" w:eastAsia="Calibri" w:hAnsi="Arial" w:cs="Arial"/>
              </w:rPr>
              <w:t xml:space="preserve"> </w:t>
            </w:r>
            <w:r w:rsidR="001F29B7">
              <w:rPr>
                <w:rFonts w:ascii="Arial" w:eastAsia="Calibri" w:hAnsi="Arial" w:cs="Arial"/>
              </w:rPr>
              <w:t>w warunkach</w:t>
            </w:r>
            <w:r w:rsidRPr="005F4664">
              <w:rPr>
                <w:rFonts w:ascii="Arial" w:eastAsia="Calibri" w:hAnsi="Arial" w:cs="Arial"/>
              </w:rPr>
              <w:t xml:space="preserve"> pracy wszystkich </w:t>
            </w:r>
            <w:r>
              <w:rPr>
                <w:rFonts w:ascii="Arial" w:eastAsia="Calibri" w:hAnsi="Arial" w:cs="Arial"/>
              </w:rPr>
              <w:t>O</w:t>
            </w:r>
            <w:r w:rsidRPr="005F4664">
              <w:rPr>
                <w:rFonts w:ascii="Arial" w:eastAsia="Calibri" w:hAnsi="Arial" w:cs="Arial"/>
              </w:rPr>
              <w:t>ddziałów</w:t>
            </w:r>
            <w:r>
              <w:rPr>
                <w:rFonts w:ascii="Arial" w:eastAsia="Calibri" w:hAnsi="Arial" w:cs="Arial"/>
              </w:rPr>
              <w:t>.</w:t>
            </w:r>
          </w:p>
          <w:p w14:paraId="1C4CB98D" w14:textId="77777777" w:rsidR="003C44A5" w:rsidRDefault="003C44A5" w:rsidP="00F213D4">
            <w:pPr>
              <w:jc w:val="both"/>
              <w:rPr>
                <w:rFonts w:ascii="Arial" w:hAnsi="Arial" w:cs="Arial"/>
                <w:b/>
              </w:rPr>
            </w:pPr>
          </w:p>
          <w:p w14:paraId="0C2A8789" w14:textId="74AFEE0F" w:rsidR="000566D5" w:rsidRPr="00057BCB" w:rsidRDefault="00935133" w:rsidP="00F213D4">
            <w:pPr>
              <w:jc w:val="both"/>
              <w:rPr>
                <w:rFonts w:ascii="Arial" w:hAnsi="Arial" w:cs="Arial"/>
                <w:b/>
              </w:rPr>
            </w:pPr>
            <w:r w:rsidRPr="00057BCB">
              <w:rPr>
                <w:rFonts w:ascii="Arial" w:hAnsi="Arial" w:cs="Arial"/>
                <w:b/>
              </w:rPr>
              <w:t>Część II</w:t>
            </w:r>
            <w:r w:rsidR="003C44A5">
              <w:rPr>
                <w:rFonts w:ascii="Arial" w:hAnsi="Arial" w:cs="Arial"/>
                <w:b/>
              </w:rPr>
              <w:t>I</w:t>
            </w:r>
          </w:p>
          <w:p w14:paraId="4E222251" w14:textId="77777777" w:rsidR="00057BCB" w:rsidRPr="00057BCB" w:rsidRDefault="00057BCB" w:rsidP="00312A39">
            <w:pPr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</w:rPr>
            </w:pPr>
            <w:r w:rsidRPr="00057BCB">
              <w:rPr>
                <w:rFonts w:ascii="Arial" w:eastAsia="Calibri" w:hAnsi="Arial" w:cs="Arial"/>
              </w:rPr>
              <w:t>Uruchomienie stanowisk pomiarowych w wybranych i uzgodnionych ze Zleceniodawcą punktach eksperymentalnej sieci zasilającej</w:t>
            </w:r>
          </w:p>
          <w:p w14:paraId="0E8B4A75" w14:textId="77777777" w:rsidR="00057BCB" w:rsidRPr="00057BCB" w:rsidRDefault="00057BCB" w:rsidP="00312A39">
            <w:pPr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</w:rPr>
            </w:pPr>
            <w:r w:rsidRPr="00057BCB">
              <w:rPr>
                <w:rFonts w:ascii="Arial" w:eastAsia="Calibri" w:hAnsi="Arial" w:cs="Arial"/>
              </w:rPr>
              <w:t>Nieprzerwana rejestracja w okresie 6 tygodni jakości napięcia zasilającego w wybranych i uzgodnionych ze Zleceniodawcą punktach eksperymentalnego układu zasilającego P6 i PK5 celem zebrania następujących danych:</w:t>
            </w:r>
          </w:p>
          <w:p w14:paraId="10B4215B" w14:textId="77777777" w:rsidR="00057BCB" w:rsidRPr="00057BCB" w:rsidRDefault="00057BCB" w:rsidP="00312A39">
            <w:pPr>
              <w:numPr>
                <w:ilvl w:val="0"/>
                <w:numId w:val="12"/>
              </w:numPr>
              <w:tabs>
                <w:tab w:val="num" w:pos="851"/>
              </w:tabs>
              <w:jc w:val="both"/>
              <w:rPr>
                <w:rFonts w:ascii="Arial" w:eastAsia="Calibri" w:hAnsi="Arial" w:cs="Arial"/>
              </w:rPr>
            </w:pPr>
            <w:r w:rsidRPr="00057BCB">
              <w:rPr>
                <w:rFonts w:ascii="Arial" w:eastAsia="Calibri" w:hAnsi="Arial" w:cs="Arial"/>
              </w:rPr>
              <w:t>wartość skuteczna napięcia,</w:t>
            </w:r>
          </w:p>
          <w:p w14:paraId="69705209" w14:textId="77777777" w:rsidR="00057BCB" w:rsidRPr="00057BCB" w:rsidRDefault="00057BCB" w:rsidP="00312A39">
            <w:pPr>
              <w:numPr>
                <w:ilvl w:val="0"/>
                <w:numId w:val="12"/>
              </w:numPr>
              <w:tabs>
                <w:tab w:val="num" w:pos="851"/>
              </w:tabs>
              <w:jc w:val="both"/>
              <w:rPr>
                <w:rFonts w:ascii="Arial" w:eastAsia="Calibri" w:hAnsi="Arial" w:cs="Arial"/>
              </w:rPr>
            </w:pPr>
            <w:r w:rsidRPr="00057BCB">
              <w:rPr>
                <w:rFonts w:ascii="Arial" w:eastAsia="Calibri" w:hAnsi="Arial" w:cs="Arial"/>
              </w:rPr>
              <w:t>częstotliwość napięcia,</w:t>
            </w:r>
          </w:p>
          <w:p w14:paraId="15080308" w14:textId="77777777" w:rsidR="00057BCB" w:rsidRPr="00057BCB" w:rsidRDefault="00057BCB" w:rsidP="00312A39">
            <w:pPr>
              <w:numPr>
                <w:ilvl w:val="0"/>
                <w:numId w:val="12"/>
              </w:numPr>
              <w:tabs>
                <w:tab w:val="num" w:pos="851"/>
              </w:tabs>
              <w:jc w:val="both"/>
              <w:rPr>
                <w:rFonts w:ascii="Arial" w:eastAsia="Calibri" w:hAnsi="Arial" w:cs="Arial"/>
              </w:rPr>
            </w:pPr>
            <w:r w:rsidRPr="00057BCB">
              <w:rPr>
                <w:rFonts w:ascii="Arial" w:eastAsia="Calibri" w:hAnsi="Arial" w:cs="Arial"/>
              </w:rPr>
              <w:t>współczynnik odkształcenia napięcia THD</w:t>
            </w:r>
            <w:r w:rsidRPr="00057BCB">
              <w:rPr>
                <w:rFonts w:ascii="Arial" w:eastAsia="Calibri" w:hAnsi="Arial" w:cs="Arial"/>
                <w:vertAlign w:val="subscript"/>
              </w:rPr>
              <w:t>U</w:t>
            </w:r>
            <w:r w:rsidRPr="00057BCB">
              <w:rPr>
                <w:rFonts w:ascii="Arial" w:eastAsia="Calibri" w:hAnsi="Arial" w:cs="Arial"/>
              </w:rPr>
              <w:t>,</w:t>
            </w:r>
          </w:p>
          <w:p w14:paraId="6F6902A0" w14:textId="77777777" w:rsidR="00057BCB" w:rsidRPr="00057BCB" w:rsidRDefault="00057BCB" w:rsidP="00312A39">
            <w:pPr>
              <w:numPr>
                <w:ilvl w:val="0"/>
                <w:numId w:val="12"/>
              </w:numPr>
              <w:tabs>
                <w:tab w:val="num" w:pos="851"/>
              </w:tabs>
              <w:jc w:val="both"/>
              <w:rPr>
                <w:rFonts w:ascii="Arial" w:eastAsia="Calibri" w:hAnsi="Arial" w:cs="Arial"/>
              </w:rPr>
            </w:pPr>
            <w:r w:rsidRPr="00057BCB">
              <w:rPr>
                <w:rFonts w:ascii="Arial" w:eastAsia="Calibri" w:hAnsi="Arial" w:cs="Arial"/>
              </w:rPr>
              <w:t>wyższe harmoniczne napięcia,</w:t>
            </w:r>
          </w:p>
          <w:p w14:paraId="2A96A139" w14:textId="77777777" w:rsidR="00057BCB" w:rsidRPr="00057BCB" w:rsidRDefault="00057BCB" w:rsidP="00312A39">
            <w:pPr>
              <w:numPr>
                <w:ilvl w:val="0"/>
                <w:numId w:val="12"/>
              </w:numPr>
              <w:tabs>
                <w:tab w:val="num" w:pos="851"/>
              </w:tabs>
              <w:jc w:val="both"/>
              <w:rPr>
                <w:rFonts w:ascii="Arial" w:eastAsia="Calibri" w:hAnsi="Arial" w:cs="Arial"/>
              </w:rPr>
            </w:pPr>
            <w:r w:rsidRPr="00057BCB">
              <w:rPr>
                <w:rFonts w:ascii="Arial" w:eastAsia="Calibri" w:hAnsi="Arial" w:cs="Arial"/>
              </w:rPr>
              <w:t>współczynnik asymetrii napięcia,</w:t>
            </w:r>
          </w:p>
          <w:p w14:paraId="6FB3CD2A" w14:textId="77777777" w:rsidR="00057BCB" w:rsidRPr="00057BCB" w:rsidRDefault="00057BCB" w:rsidP="00312A39">
            <w:pPr>
              <w:numPr>
                <w:ilvl w:val="0"/>
                <w:numId w:val="12"/>
              </w:numPr>
              <w:tabs>
                <w:tab w:val="num" w:pos="851"/>
              </w:tabs>
              <w:jc w:val="both"/>
              <w:rPr>
                <w:rFonts w:ascii="Arial" w:eastAsia="Calibri" w:hAnsi="Arial" w:cs="Arial"/>
              </w:rPr>
            </w:pPr>
            <w:r w:rsidRPr="00057BCB">
              <w:rPr>
                <w:rFonts w:ascii="Arial" w:eastAsia="Calibri" w:hAnsi="Arial" w:cs="Arial"/>
              </w:rPr>
              <w:t>wahania napięcia– współczynniki migotania światła P</w:t>
            </w:r>
            <w:r w:rsidRPr="00057BCB">
              <w:rPr>
                <w:rFonts w:ascii="Arial" w:eastAsia="Calibri" w:hAnsi="Arial" w:cs="Arial"/>
                <w:vertAlign w:val="subscript"/>
              </w:rPr>
              <w:t>st</w:t>
            </w:r>
            <w:r w:rsidRPr="00057BCB">
              <w:rPr>
                <w:rFonts w:ascii="Arial" w:eastAsia="Calibri" w:hAnsi="Arial" w:cs="Arial"/>
              </w:rPr>
              <w:t xml:space="preserve"> i </w:t>
            </w:r>
            <w:proofErr w:type="spellStart"/>
            <w:r w:rsidRPr="00057BCB">
              <w:rPr>
                <w:rFonts w:ascii="Arial" w:eastAsia="Calibri" w:hAnsi="Arial" w:cs="Arial"/>
              </w:rPr>
              <w:t>P</w:t>
            </w:r>
            <w:r w:rsidRPr="00057BCB">
              <w:rPr>
                <w:rFonts w:ascii="Arial" w:eastAsia="Calibri" w:hAnsi="Arial" w:cs="Arial"/>
                <w:vertAlign w:val="subscript"/>
              </w:rPr>
              <w:t>lt</w:t>
            </w:r>
            <w:proofErr w:type="spellEnd"/>
            <w:r w:rsidRPr="00057BCB">
              <w:rPr>
                <w:rFonts w:ascii="Arial" w:eastAsia="Calibri" w:hAnsi="Arial" w:cs="Arial"/>
              </w:rPr>
              <w:t>,</w:t>
            </w:r>
          </w:p>
          <w:p w14:paraId="5FD2ACB5" w14:textId="77777777" w:rsidR="00057BCB" w:rsidRPr="00057BCB" w:rsidRDefault="00057BCB" w:rsidP="00312A39">
            <w:pPr>
              <w:numPr>
                <w:ilvl w:val="0"/>
                <w:numId w:val="12"/>
              </w:numPr>
              <w:tabs>
                <w:tab w:val="num" w:pos="851"/>
              </w:tabs>
              <w:jc w:val="both"/>
              <w:rPr>
                <w:rFonts w:ascii="Arial" w:eastAsia="Calibri" w:hAnsi="Arial" w:cs="Arial"/>
              </w:rPr>
            </w:pPr>
            <w:r w:rsidRPr="00057BCB">
              <w:rPr>
                <w:rFonts w:ascii="Arial" w:eastAsia="Calibri" w:hAnsi="Arial" w:cs="Arial"/>
              </w:rPr>
              <w:t>zapady i wzrosty napięcia oraz przerwy w zasilaniu.</w:t>
            </w:r>
          </w:p>
          <w:p w14:paraId="30387DB0" w14:textId="77777777" w:rsidR="00057BCB" w:rsidRPr="00057BCB" w:rsidRDefault="00057BCB" w:rsidP="00312A39">
            <w:pPr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</w:rPr>
            </w:pPr>
            <w:r w:rsidRPr="00057BCB">
              <w:rPr>
                <w:rFonts w:ascii="Arial" w:eastAsia="Calibri" w:hAnsi="Arial" w:cs="Arial"/>
              </w:rPr>
              <w:t xml:space="preserve">Nieprzerwana rejestracja w okresie 6 tygodni parametrów pracy sieci w wybranych i uzgodnionych ze Zleceniodawcą punktach eksperymentalnego układu zasilającego P6 i PK5 </w:t>
            </w:r>
            <w:r w:rsidRPr="00057BCB">
              <w:rPr>
                <w:rFonts w:ascii="Arial" w:eastAsia="Calibri" w:hAnsi="Arial" w:cs="Arial"/>
              </w:rPr>
              <w:lastRenderedPageBreak/>
              <w:t>celem zebrania następujących danych:</w:t>
            </w:r>
          </w:p>
          <w:p w14:paraId="023A8BED" w14:textId="77777777" w:rsidR="00057BCB" w:rsidRPr="00057BCB" w:rsidRDefault="00057BCB" w:rsidP="00312A39">
            <w:pPr>
              <w:numPr>
                <w:ilvl w:val="0"/>
                <w:numId w:val="12"/>
              </w:numPr>
              <w:tabs>
                <w:tab w:val="num" w:pos="851"/>
              </w:tabs>
              <w:jc w:val="both"/>
              <w:rPr>
                <w:rFonts w:ascii="Arial" w:eastAsia="Calibri" w:hAnsi="Arial" w:cs="Arial"/>
              </w:rPr>
            </w:pPr>
            <w:r w:rsidRPr="00057BCB">
              <w:rPr>
                <w:rFonts w:ascii="Arial" w:eastAsia="Calibri" w:hAnsi="Arial" w:cs="Arial"/>
              </w:rPr>
              <w:t>wartość skuteczną prądu,</w:t>
            </w:r>
          </w:p>
          <w:p w14:paraId="1B16C569" w14:textId="77777777" w:rsidR="00057BCB" w:rsidRPr="00057BCB" w:rsidRDefault="00057BCB" w:rsidP="00312A39">
            <w:pPr>
              <w:numPr>
                <w:ilvl w:val="0"/>
                <w:numId w:val="12"/>
              </w:numPr>
              <w:tabs>
                <w:tab w:val="num" w:pos="851"/>
              </w:tabs>
              <w:jc w:val="both"/>
              <w:rPr>
                <w:rFonts w:ascii="Arial" w:eastAsia="Calibri" w:hAnsi="Arial" w:cs="Arial"/>
              </w:rPr>
            </w:pPr>
            <w:r w:rsidRPr="00057BCB">
              <w:rPr>
                <w:rFonts w:ascii="Arial" w:eastAsia="Calibri" w:hAnsi="Arial" w:cs="Arial"/>
              </w:rPr>
              <w:t>współczynnik odkształcenia prądu THDI,</w:t>
            </w:r>
          </w:p>
          <w:p w14:paraId="53A01D78" w14:textId="77777777" w:rsidR="00057BCB" w:rsidRPr="00057BCB" w:rsidRDefault="00057BCB" w:rsidP="00312A39">
            <w:pPr>
              <w:numPr>
                <w:ilvl w:val="0"/>
                <w:numId w:val="12"/>
              </w:numPr>
              <w:tabs>
                <w:tab w:val="num" w:pos="851"/>
              </w:tabs>
              <w:jc w:val="both"/>
              <w:rPr>
                <w:rFonts w:ascii="Arial" w:eastAsia="Calibri" w:hAnsi="Arial" w:cs="Arial"/>
              </w:rPr>
            </w:pPr>
            <w:r w:rsidRPr="00057BCB">
              <w:rPr>
                <w:rFonts w:ascii="Arial" w:eastAsia="Calibri" w:hAnsi="Arial" w:cs="Arial"/>
              </w:rPr>
              <w:t>wyższe harmoniczne prądu,</w:t>
            </w:r>
          </w:p>
          <w:p w14:paraId="40976AA5" w14:textId="77777777" w:rsidR="00057BCB" w:rsidRPr="00057BCB" w:rsidRDefault="00057BCB" w:rsidP="00312A39">
            <w:pPr>
              <w:numPr>
                <w:ilvl w:val="0"/>
                <w:numId w:val="12"/>
              </w:numPr>
              <w:tabs>
                <w:tab w:val="num" w:pos="851"/>
              </w:tabs>
              <w:jc w:val="both"/>
              <w:rPr>
                <w:rFonts w:ascii="Arial" w:eastAsia="Calibri" w:hAnsi="Arial" w:cs="Arial"/>
              </w:rPr>
            </w:pPr>
            <w:r w:rsidRPr="00057BCB">
              <w:rPr>
                <w:rFonts w:ascii="Arial" w:eastAsia="Calibri" w:hAnsi="Arial" w:cs="Arial"/>
              </w:rPr>
              <w:t>współczynnik asymetrii prądu,</w:t>
            </w:r>
          </w:p>
          <w:p w14:paraId="0BE324EB" w14:textId="77777777" w:rsidR="00057BCB" w:rsidRPr="00057BCB" w:rsidRDefault="00057BCB" w:rsidP="00312A39">
            <w:pPr>
              <w:numPr>
                <w:ilvl w:val="0"/>
                <w:numId w:val="12"/>
              </w:numPr>
              <w:tabs>
                <w:tab w:val="num" w:pos="851"/>
              </w:tabs>
              <w:jc w:val="both"/>
              <w:rPr>
                <w:rFonts w:ascii="Arial" w:eastAsia="Calibri" w:hAnsi="Arial" w:cs="Arial"/>
              </w:rPr>
            </w:pPr>
            <w:r w:rsidRPr="00057BCB">
              <w:rPr>
                <w:rFonts w:ascii="Arial" w:eastAsia="Calibri" w:hAnsi="Arial" w:cs="Arial"/>
              </w:rPr>
              <w:t>moc czynną i moc bierną</w:t>
            </w:r>
          </w:p>
          <w:p w14:paraId="240C1135" w14:textId="77777777" w:rsidR="00057BCB" w:rsidRPr="00057BCB" w:rsidRDefault="00057BCB" w:rsidP="00312A39">
            <w:pPr>
              <w:numPr>
                <w:ilvl w:val="0"/>
                <w:numId w:val="12"/>
              </w:numPr>
              <w:tabs>
                <w:tab w:val="num" w:pos="851"/>
              </w:tabs>
              <w:jc w:val="both"/>
              <w:rPr>
                <w:rFonts w:ascii="Arial" w:eastAsia="Calibri" w:hAnsi="Arial" w:cs="Arial"/>
              </w:rPr>
            </w:pPr>
            <w:r w:rsidRPr="00057BCB">
              <w:rPr>
                <w:rFonts w:ascii="Arial" w:eastAsia="Calibri" w:hAnsi="Arial" w:cs="Arial"/>
              </w:rPr>
              <w:t xml:space="preserve">współczynniki mocy: PF (całościowy) i </w:t>
            </w:r>
            <w:proofErr w:type="spellStart"/>
            <w:r w:rsidRPr="00057BCB">
              <w:rPr>
                <w:rFonts w:ascii="Arial" w:eastAsia="Calibri" w:hAnsi="Arial" w:cs="Arial"/>
              </w:rPr>
              <w:t>cosφ</w:t>
            </w:r>
            <w:proofErr w:type="spellEnd"/>
            <w:r w:rsidRPr="00057BCB">
              <w:rPr>
                <w:rFonts w:ascii="Arial" w:eastAsia="Calibri" w:hAnsi="Arial" w:cs="Arial"/>
              </w:rPr>
              <w:t xml:space="preserve"> (DPF; w dziedzinie pierwszej harmonicznej).</w:t>
            </w:r>
          </w:p>
          <w:p w14:paraId="520CD083" w14:textId="539C06AA" w:rsidR="003C44A5" w:rsidRPr="003C44A5" w:rsidRDefault="003C44A5" w:rsidP="00312A39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3C44A5">
              <w:rPr>
                <w:rFonts w:ascii="Arial" w:eastAsia="Calibri" w:hAnsi="Arial" w:cs="Arial"/>
              </w:rPr>
              <w:t>Propagacja zaburzeń w obszarze Huty CELSA i detekcja ich kierunku przepływu</w:t>
            </w:r>
            <w:r>
              <w:rPr>
                <w:rFonts w:ascii="Arial" w:eastAsia="Calibri" w:hAnsi="Arial" w:cs="Arial"/>
              </w:rPr>
              <w:t xml:space="preserve"> w ramach eksperymentalnego układu zasilającego</w:t>
            </w:r>
            <w:r w:rsidRPr="003C44A5">
              <w:rPr>
                <w:rFonts w:ascii="Arial" w:eastAsia="Calibri" w:hAnsi="Arial" w:cs="Arial"/>
              </w:rPr>
              <w:t>.</w:t>
            </w:r>
          </w:p>
          <w:p w14:paraId="16F8AE77" w14:textId="4CC3F0B3" w:rsidR="005B11AF" w:rsidRPr="00057BCB" w:rsidRDefault="001F29B7" w:rsidP="00312A39">
            <w:pPr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</w:t>
            </w:r>
            <w:r w:rsidR="00057BCB" w:rsidRPr="00057BCB">
              <w:rPr>
                <w:rFonts w:ascii="Arial" w:eastAsia="Calibri" w:hAnsi="Arial" w:cs="Arial"/>
              </w:rPr>
              <w:t>naliz</w:t>
            </w:r>
            <w:r>
              <w:rPr>
                <w:rFonts w:ascii="Arial" w:eastAsia="Calibri" w:hAnsi="Arial" w:cs="Arial"/>
              </w:rPr>
              <w:t>a</w:t>
            </w:r>
            <w:r w:rsidR="00057BCB" w:rsidRPr="00057BCB">
              <w:rPr>
                <w:rFonts w:ascii="Arial" w:eastAsia="Calibri" w:hAnsi="Arial" w:cs="Arial"/>
              </w:rPr>
              <w:t xml:space="preserve"> zebranych danych i sformułowanie wniosków </w:t>
            </w:r>
            <w:r w:rsidR="006A21B0">
              <w:rPr>
                <w:rFonts w:ascii="Arial" w:eastAsia="Calibri" w:hAnsi="Arial" w:cs="Arial"/>
              </w:rPr>
              <w:t xml:space="preserve">badawczych </w:t>
            </w:r>
            <w:r w:rsidR="00057BCB" w:rsidRPr="00057BCB">
              <w:rPr>
                <w:rFonts w:ascii="Arial" w:eastAsia="Calibri" w:hAnsi="Arial" w:cs="Arial"/>
              </w:rPr>
              <w:t>w zakresie kierunków optymalizacji parametrów eksperymentalnego układu zasilania dwóch pieców łukowych</w:t>
            </w:r>
          </w:p>
          <w:p w14:paraId="39702935" w14:textId="77777777" w:rsidR="001F29B7" w:rsidRDefault="001F29B7" w:rsidP="00935133">
            <w:pPr>
              <w:jc w:val="both"/>
              <w:rPr>
                <w:rFonts w:ascii="Arial" w:hAnsi="Arial" w:cs="Arial"/>
              </w:rPr>
            </w:pPr>
          </w:p>
          <w:p w14:paraId="5D49B7D0" w14:textId="0ABAC04E" w:rsidR="000566D5" w:rsidRPr="00057BCB" w:rsidRDefault="000566D5" w:rsidP="00935133">
            <w:pPr>
              <w:jc w:val="both"/>
              <w:rPr>
                <w:rFonts w:ascii="Arial" w:hAnsi="Arial" w:cs="Arial"/>
              </w:rPr>
            </w:pPr>
            <w:r w:rsidRPr="00057BCB">
              <w:rPr>
                <w:rFonts w:ascii="Arial" w:hAnsi="Arial" w:cs="Arial"/>
              </w:rPr>
              <w:t xml:space="preserve">Zamawiający zastrzega, iż </w:t>
            </w:r>
            <w:r w:rsidR="001F29B7">
              <w:rPr>
                <w:rFonts w:ascii="Arial" w:hAnsi="Arial" w:cs="Arial"/>
              </w:rPr>
              <w:t>kolejne części</w:t>
            </w:r>
            <w:r w:rsidR="00935133" w:rsidRPr="00057BCB">
              <w:rPr>
                <w:rFonts w:ascii="Arial" w:hAnsi="Arial" w:cs="Arial"/>
              </w:rPr>
              <w:t xml:space="preserve"> zamówienia </w:t>
            </w:r>
            <w:r w:rsidRPr="00057BCB">
              <w:rPr>
                <w:rFonts w:ascii="Arial" w:hAnsi="Arial" w:cs="Arial"/>
              </w:rPr>
              <w:t>będ</w:t>
            </w:r>
            <w:r w:rsidR="001F29B7">
              <w:rPr>
                <w:rFonts w:ascii="Arial" w:hAnsi="Arial" w:cs="Arial"/>
              </w:rPr>
              <w:t>ą</w:t>
            </w:r>
            <w:r w:rsidRPr="00057BCB">
              <w:rPr>
                <w:rFonts w:ascii="Arial" w:hAnsi="Arial" w:cs="Arial"/>
              </w:rPr>
              <w:t xml:space="preserve"> realizowan</w:t>
            </w:r>
            <w:r w:rsidR="001F29B7">
              <w:rPr>
                <w:rFonts w:ascii="Arial" w:hAnsi="Arial" w:cs="Arial"/>
              </w:rPr>
              <w:t>e</w:t>
            </w:r>
            <w:r w:rsidRPr="00057BCB">
              <w:rPr>
                <w:rFonts w:ascii="Arial" w:hAnsi="Arial" w:cs="Arial"/>
              </w:rPr>
              <w:t xml:space="preserve"> pod warunkiem podjęcia przez </w:t>
            </w:r>
            <w:r w:rsidR="00057BCB">
              <w:rPr>
                <w:rFonts w:ascii="Arial" w:hAnsi="Arial" w:cs="Arial"/>
              </w:rPr>
              <w:t>Z</w:t>
            </w:r>
            <w:r w:rsidRPr="00057BCB">
              <w:rPr>
                <w:rFonts w:ascii="Arial" w:hAnsi="Arial" w:cs="Arial"/>
              </w:rPr>
              <w:t>amawiającego decyzji o kontynuacji projektu badawczo-rozwojowego.</w:t>
            </w:r>
          </w:p>
        </w:tc>
      </w:tr>
      <w:tr w:rsidR="000143FD" w:rsidRPr="00953F38" w14:paraId="3995A0F2" w14:textId="77777777" w:rsidTr="00F213D4">
        <w:tc>
          <w:tcPr>
            <w:tcW w:w="3052" w:type="dxa"/>
          </w:tcPr>
          <w:p w14:paraId="3743DC0C" w14:textId="77777777" w:rsidR="000143FD" w:rsidRPr="00F213D4" w:rsidRDefault="00F30692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lastRenderedPageBreak/>
              <w:t>Warunki udziału w postępowaniu:</w:t>
            </w:r>
          </w:p>
        </w:tc>
        <w:tc>
          <w:tcPr>
            <w:tcW w:w="6872" w:type="dxa"/>
          </w:tcPr>
          <w:p w14:paraId="415D8A8E" w14:textId="77777777" w:rsidR="009A0AB3" w:rsidRPr="00057BCB" w:rsidRDefault="00C60359" w:rsidP="00551135">
            <w:pPr>
              <w:jc w:val="both"/>
              <w:rPr>
                <w:rFonts w:ascii="Arial" w:hAnsi="Arial" w:cs="Arial"/>
              </w:rPr>
            </w:pPr>
            <w:r w:rsidRPr="00057BCB">
              <w:rPr>
                <w:rFonts w:ascii="Arial" w:hAnsi="Arial" w:cs="Arial"/>
              </w:rPr>
              <w:t>Zakup usługi realizowany będzie</w:t>
            </w:r>
            <w:r w:rsidR="00696980" w:rsidRPr="00057BCB">
              <w:rPr>
                <w:rFonts w:ascii="Arial" w:hAnsi="Arial" w:cs="Arial"/>
              </w:rPr>
              <w:t xml:space="preserve"> </w:t>
            </w:r>
            <w:r w:rsidR="009A0AB3" w:rsidRPr="00057BCB">
              <w:rPr>
                <w:rFonts w:ascii="Arial" w:hAnsi="Arial" w:cs="Arial"/>
              </w:rPr>
              <w:t xml:space="preserve">w ramach projektu, </w:t>
            </w:r>
            <w:r w:rsidR="009C76A9" w:rsidRPr="00057BCB">
              <w:rPr>
                <w:rFonts w:ascii="Arial" w:hAnsi="Arial" w:cs="Arial"/>
              </w:rPr>
              <w:t>o którego dofinansowanie Zamawiający ubiega się</w:t>
            </w:r>
            <w:r w:rsidR="009A0AB3" w:rsidRPr="00057BCB">
              <w:rPr>
                <w:rFonts w:ascii="Arial" w:hAnsi="Arial" w:cs="Arial"/>
              </w:rPr>
              <w:t xml:space="preserve"> w ramach I osi priorytetowej Programu</w:t>
            </w:r>
            <w:r w:rsidR="007A5FA3" w:rsidRPr="00057BCB">
              <w:rPr>
                <w:rFonts w:ascii="Arial" w:hAnsi="Arial" w:cs="Arial"/>
              </w:rPr>
              <w:t xml:space="preserve"> </w:t>
            </w:r>
            <w:r w:rsidR="009A0AB3" w:rsidRPr="00057BCB">
              <w:rPr>
                <w:rFonts w:ascii="Arial" w:hAnsi="Arial" w:cs="Arial"/>
              </w:rPr>
              <w:t>Operacyjnego Inteligentny Rozwój 2014-2020 „Wsparcie prowadzenia prac B+R</w:t>
            </w:r>
            <w:r w:rsidR="006F5969" w:rsidRPr="00057BCB">
              <w:rPr>
                <w:rFonts w:ascii="Arial" w:hAnsi="Arial" w:cs="Arial"/>
              </w:rPr>
              <w:t xml:space="preserve"> przez przedsiębiorstwa</w:t>
            </w:r>
            <w:r w:rsidR="009A0AB3" w:rsidRPr="00057BCB">
              <w:rPr>
                <w:rFonts w:ascii="Arial" w:hAnsi="Arial" w:cs="Arial"/>
              </w:rPr>
              <w:t>”,</w:t>
            </w:r>
            <w:r w:rsidR="006F5969" w:rsidRPr="00057BCB">
              <w:rPr>
                <w:rFonts w:ascii="Arial" w:hAnsi="Arial" w:cs="Arial"/>
              </w:rPr>
              <w:t xml:space="preserve"> Działania 1.2 „Sektorowe programy B+R” </w:t>
            </w:r>
            <w:r w:rsidR="00CA6501" w:rsidRPr="00057BCB">
              <w:rPr>
                <w:rFonts w:ascii="Arial" w:hAnsi="Arial" w:cs="Arial"/>
              </w:rPr>
              <w:t>w roku 2016</w:t>
            </w:r>
            <w:r w:rsidR="009A0AB3" w:rsidRPr="00057BCB">
              <w:rPr>
                <w:rFonts w:ascii="Arial" w:hAnsi="Arial" w:cs="Arial"/>
              </w:rPr>
              <w:t>.</w:t>
            </w:r>
          </w:p>
          <w:p w14:paraId="3C994D64" w14:textId="77777777" w:rsidR="00601CB5" w:rsidRPr="00057BCB" w:rsidRDefault="00601CB5" w:rsidP="00551135">
            <w:pPr>
              <w:jc w:val="both"/>
              <w:rPr>
                <w:rFonts w:ascii="Arial" w:hAnsi="Arial" w:cs="Arial"/>
              </w:rPr>
            </w:pPr>
          </w:p>
          <w:p w14:paraId="603ACD11" w14:textId="77777777" w:rsidR="00DE181E" w:rsidRPr="00057BCB" w:rsidRDefault="00101ECC">
            <w:pPr>
              <w:jc w:val="both"/>
              <w:rPr>
                <w:rFonts w:ascii="Arial" w:hAnsi="Arial" w:cs="Arial"/>
              </w:rPr>
            </w:pPr>
            <w:r w:rsidRPr="00057BCB">
              <w:rPr>
                <w:rFonts w:ascii="Arial" w:hAnsi="Arial" w:cs="Arial"/>
              </w:rPr>
              <w:t xml:space="preserve">Aby wziąć udział w postępowaniu, </w:t>
            </w:r>
            <w:r w:rsidR="00021731" w:rsidRPr="00057BCB">
              <w:rPr>
                <w:rFonts w:ascii="Arial" w:hAnsi="Arial" w:cs="Arial"/>
              </w:rPr>
              <w:t>O</w:t>
            </w:r>
            <w:r w:rsidRPr="00057BCB">
              <w:rPr>
                <w:rFonts w:ascii="Arial" w:hAnsi="Arial" w:cs="Arial"/>
              </w:rPr>
              <w:t>ferent</w:t>
            </w:r>
            <w:r w:rsidR="002F68A2" w:rsidRPr="00057BCB">
              <w:rPr>
                <w:rFonts w:ascii="Arial" w:hAnsi="Arial" w:cs="Arial"/>
              </w:rPr>
              <w:t xml:space="preserve"> </w:t>
            </w:r>
            <w:r w:rsidR="00601CB5" w:rsidRPr="00057BCB">
              <w:rPr>
                <w:rFonts w:ascii="Arial" w:hAnsi="Arial" w:cs="Arial"/>
              </w:rPr>
              <w:t xml:space="preserve">powinien </w:t>
            </w:r>
            <w:r w:rsidR="000153D9" w:rsidRPr="00057BCB">
              <w:rPr>
                <w:rFonts w:ascii="Arial" w:hAnsi="Arial" w:cs="Arial"/>
              </w:rPr>
              <w:t>dysponować</w:t>
            </w:r>
            <w:r w:rsidR="00DE181E" w:rsidRPr="00057BCB">
              <w:rPr>
                <w:rFonts w:ascii="Arial" w:hAnsi="Arial" w:cs="Arial"/>
              </w:rPr>
              <w:t>:</w:t>
            </w:r>
          </w:p>
          <w:p w14:paraId="4AD9F9EA" w14:textId="77777777" w:rsidR="00DE181E" w:rsidRPr="00057BCB" w:rsidRDefault="00DE181E" w:rsidP="002F68A2">
            <w:pPr>
              <w:jc w:val="both"/>
              <w:rPr>
                <w:rFonts w:ascii="Arial" w:hAnsi="Arial" w:cs="Arial"/>
              </w:rPr>
            </w:pPr>
          </w:p>
          <w:p w14:paraId="6F809455" w14:textId="5763AD3C" w:rsidR="00057BCB" w:rsidRPr="00057BCB" w:rsidRDefault="00057BCB" w:rsidP="00312A3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057BCB">
              <w:rPr>
                <w:rFonts w:ascii="Arial" w:hAnsi="Arial" w:cs="Arial"/>
              </w:rPr>
              <w:t>kadrą badawczą z udokumentowanym doświadczeniem w prowadzeniu analiz warunków zasilania pieców łukowych o mocy pozornej co najmniej 75 MVA w środowisku funkcjonującej sieci przemysłowej</w:t>
            </w:r>
            <w:r w:rsidR="00A41E02">
              <w:rPr>
                <w:rFonts w:ascii="Arial" w:hAnsi="Arial" w:cs="Arial"/>
              </w:rPr>
              <w:t>;</w:t>
            </w:r>
          </w:p>
          <w:p w14:paraId="32C784E7" w14:textId="77777777" w:rsidR="00057BCB" w:rsidRPr="00057BCB" w:rsidRDefault="00057BCB" w:rsidP="00312A3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057BCB">
              <w:rPr>
                <w:rFonts w:ascii="Arial" w:hAnsi="Arial" w:cs="Arial"/>
              </w:rPr>
              <w:t xml:space="preserve">udokumentowanym doświadczeniem w analizie pomiarów jakości energii elektrycznej w oparciu o: </w:t>
            </w:r>
          </w:p>
          <w:p w14:paraId="2B426DDB" w14:textId="77777777" w:rsidR="00057BCB" w:rsidRPr="00057BCB" w:rsidRDefault="00057BCB" w:rsidP="00312A39">
            <w:pPr>
              <w:numPr>
                <w:ilvl w:val="0"/>
                <w:numId w:val="16"/>
              </w:numPr>
              <w:ind w:left="851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057BCB">
              <w:rPr>
                <w:rFonts w:ascii="Arial" w:eastAsia="Calibri" w:hAnsi="Arial" w:cs="Arial"/>
              </w:rPr>
              <w:t>Rozporządzenie Ministra Gospodarki z dnia 4 maja 2007 r. w sprawie szczegółowych warunków funkcjonowania systemu elektroenergetycznego (Dz. U. z 2007r. Nr 93, poz.623);</w:t>
            </w:r>
          </w:p>
          <w:p w14:paraId="2E7D3F87" w14:textId="77777777" w:rsidR="00057BCB" w:rsidRPr="00057BCB" w:rsidRDefault="00057BCB" w:rsidP="00312A39">
            <w:pPr>
              <w:numPr>
                <w:ilvl w:val="0"/>
                <w:numId w:val="16"/>
              </w:numPr>
              <w:ind w:left="851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057BCB">
              <w:rPr>
                <w:rFonts w:ascii="Arial" w:eastAsia="Calibri" w:hAnsi="Arial" w:cs="Arial"/>
              </w:rPr>
              <w:t>normę PN-EN 61000-2-4 – „Kompatybilność elektromagnetyczna (EMC) – Część 2-4: Środowisko – Poziomy kompatybilności dotyczące zaburzeń przewodzonych małej częstotliwości w sieciach zakładów przemysłowych”;</w:t>
            </w:r>
          </w:p>
          <w:p w14:paraId="15FAF723" w14:textId="77777777" w:rsidR="00057BCB" w:rsidRPr="00057BCB" w:rsidRDefault="00057BCB" w:rsidP="00312A39">
            <w:pPr>
              <w:numPr>
                <w:ilvl w:val="0"/>
                <w:numId w:val="16"/>
              </w:numPr>
              <w:ind w:left="851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057BCB">
              <w:rPr>
                <w:rFonts w:ascii="Arial" w:eastAsia="Calibri" w:hAnsi="Arial" w:cs="Arial"/>
              </w:rPr>
              <w:t>normę PN-EN 50160 - „Parametry napięcia zasilającego w publicznych sieciach rozdzielczych”;</w:t>
            </w:r>
          </w:p>
          <w:p w14:paraId="57E7AC11" w14:textId="77777777" w:rsidR="00057BCB" w:rsidRPr="00057BCB" w:rsidRDefault="00057BCB" w:rsidP="00312A39">
            <w:pPr>
              <w:numPr>
                <w:ilvl w:val="0"/>
                <w:numId w:val="16"/>
              </w:numPr>
              <w:ind w:left="851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057BCB">
              <w:rPr>
                <w:rFonts w:ascii="Arial" w:eastAsia="Calibri" w:hAnsi="Arial" w:cs="Arial"/>
              </w:rPr>
              <w:t>normę PN-EN 61000-2-2 - „Kompatybilność elektromagnetyczna (EMC) – Część 2-2: Środowisko – Poziomy kompatybilności zaburzeń przewodzonych małej częstotliwości i sygnałów przesyłanych w publicznych sieciach zasilających niskiego napięcia”;</w:t>
            </w:r>
          </w:p>
          <w:p w14:paraId="6DC0E469" w14:textId="77777777" w:rsidR="00057BCB" w:rsidRPr="00057BCB" w:rsidRDefault="00057BCB" w:rsidP="00312A3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057BCB">
              <w:rPr>
                <w:rFonts w:ascii="Arial" w:hAnsi="Arial" w:cs="Arial"/>
              </w:rPr>
              <w:lastRenderedPageBreak/>
              <w:t xml:space="preserve">sprzętem badawczym w postaci analizatorów przeznaczonych do badania jakości dostawy energii elektrycznej w sieciach elektroenergetycznych oraz do długotrwałych rejestracji wskaźników energii elektrycznej. Analizatory te powinny posiadać certyfikat zgodności z klasą „A” według normy PN EN 61000-4-30. </w:t>
            </w:r>
          </w:p>
          <w:p w14:paraId="0A7FE67B" w14:textId="77777777" w:rsidR="00CA6501" w:rsidRPr="00057BCB" w:rsidRDefault="00CA6501" w:rsidP="00CA6501">
            <w:pPr>
              <w:jc w:val="both"/>
              <w:rPr>
                <w:rFonts w:ascii="Arial" w:hAnsi="Arial" w:cs="Arial"/>
                <w:i/>
              </w:rPr>
            </w:pPr>
          </w:p>
          <w:p w14:paraId="67B9AA03" w14:textId="77777777" w:rsidR="009A0AB3" w:rsidRPr="00057BCB" w:rsidRDefault="005B11AF" w:rsidP="00712492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057BCB">
              <w:rPr>
                <w:rFonts w:ascii="Arial" w:hAnsi="Arial" w:cs="Arial"/>
              </w:rPr>
              <w:t>Ponadto z</w:t>
            </w:r>
            <w:r w:rsidR="009A0AB3" w:rsidRPr="00057BCB">
              <w:rPr>
                <w:rFonts w:ascii="Arial" w:hAnsi="Arial" w:cs="Arial"/>
              </w:rPr>
              <w:t xml:space="preserve"> udziału w postępowaniu </w:t>
            </w:r>
            <w:r w:rsidR="009A0AB3" w:rsidRPr="00057BCB">
              <w:rPr>
                <w:rFonts w:ascii="Arial" w:hAnsi="Arial" w:cs="Arial"/>
                <w:b/>
                <w:u w:val="single"/>
              </w:rPr>
              <w:t xml:space="preserve">wykluczone są podmioty powiązane osobowo i kapitałowo z </w:t>
            </w:r>
            <w:r w:rsidR="00371C13" w:rsidRPr="00057BCB">
              <w:rPr>
                <w:rFonts w:ascii="Arial" w:hAnsi="Arial" w:cs="Arial"/>
                <w:b/>
                <w:u w:val="single"/>
              </w:rPr>
              <w:t>Z</w:t>
            </w:r>
            <w:r w:rsidR="009A0AB3" w:rsidRPr="00057BCB">
              <w:rPr>
                <w:rFonts w:ascii="Arial" w:hAnsi="Arial" w:cs="Arial"/>
                <w:b/>
                <w:u w:val="single"/>
              </w:rPr>
              <w:t>amawiającym.</w:t>
            </w:r>
          </w:p>
          <w:p w14:paraId="58BC312B" w14:textId="77777777" w:rsidR="007C702C" w:rsidRPr="00057BCB" w:rsidRDefault="007C702C" w:rsidP="00712492">
            <w:pPr>
              <w:jc w:val="both"/>
              <w:rPr>
                <w:rFonts w:ascii="Arial" w:hAnsi="Arial" w:cs="Arial"/>
              </w:rPr>
            </w:pPr>
          </w:p>
          <w:p w14:paraId="46B73708" w14:textId="77777777" w:rsidR="009A0AB3" w:rsidRPr="00057BCB" w:rsidRDefault="009A0AB3" w:rsidP="00712492">
            <w:pPr>
              <w:jc w:val="both"/>
              <w:rPr>
                <w:rFonts w:ascii="Arial" w:hAnsi="Arial" w:cs="Arial"/>
              </w:rPr>
            </w:pPr>
            <w:r w:rsidRPr="00057BCB">
              <w:rPr>
                <w:rFonts w:ascii="Arial" w:hAnsi="Arial" w:cs="Arial"/>
              </w:rPr>
              <w:t xml:space="preserve">Przez powiązania kapitałowe lub osobowe rozumie się wzajemne powiązania między </w:t>
            </w:r>
            <w:r w:rsidR="00371C13" w:rsidRPr="00057BCB">
              <w:rPr>
                <w:rFonts w:ascii="Arial" w:hAnsi="Arial" w:cs="Arial"/>
              </w:rPr>
              <w:t>Z</w:t>
            </w:r>
            <w:r w:rsidRPr="00057BCB">
              <w:rPr>
                <w:rFonts w:ascii="Arial" w:hAnsi="Arial" w:cs="Arial"/>
              </w:rPr>
              <w:t xml:space="preserve">amawiającym lub osobami upoważnionymi do zaciągania zobowiązań w </w:t>
            </w:r>
            <w:r w:rsidR="00363C96" w:rsidRPr="00057BCB">
              <w:rPr>
                <w:rFonts w:ascii="Arial" w:hAnsi="Arial" w:cs="Arial"/>
              </w:rPr>
              <w:t>i</w:t>
            </w:r>
            <w:r w:rsidRPr="00057BCB">
              <w:rPr>
                <w:rFonts w:ascii="Arial" w:hAnsi="Arial" w:cs="Arial"/>
              </w:rPr>
              <w:t xml:space="preserve">mieniu </w:t>
            </w:r>
            <w:r w:rsidR="00371C13" w:rsidRPr="00057BCB">
              <w:rPr>
                <w:rFonts w:ascii="Arial" w:hAnsi="Arial" w:cs="Arial"/>
              </w:rPr>
              <w:t xml:space="preserve">Zamawiającego </w:t>
            </w:r>
            <w:r w:rsidRPr="00057BCB">
              <w:rPr>
                <w:rFonts w:ascii="Arial" w:hAnsi="Arial" w:cs="Arial"/>
              </w:rPr>
              <w:t xml:space="preserve">lub osobami wykonującymi w imieniu </w:t>
            </w:r>
            <w:r w:rsidR="00371C13" w:rsidRPr="00057BCB">
              <w:rPr>
                <w:rFonts w:ascii="Arial" w:hAnsi="Arial" w:cs="Arial"/>
              </w:rPr>
              <w:t>Z</w:t>
            </w:r>
            <w:r w:rsidRPr="00057BCB">
              <w:rPr>
                <w:rFonts w:ascii="Arial" w:hAnsi="Arial" w:cs="Arial"/>
              </w:rPr>
              <w:t>amawiającego czynności związane z przygotowaniem</w:t>
            </w:r>
            <w:r w:rsidR="00BB42ED" w:rsidRPr="00057BCB">
              <w:rPr>
                <w:rFonts w:ascii="Arial" w:hAnsi="Arial" w:cs="Arial"/>
              </w:rPr>
              <w:t xml:space="preserve"> </w:t>
            </w:r>
            <w:r w:rsidRPr="00057BCB">
              <w:rPr>
                <w:rFonts w:ascii="Arial" w:hAnsi="Arial" w:cs="Arial"/>
              </w:rPr>
              <w:t>i przeprowadzaniem procedury wyboru wykonawcy, a wykonawcą, polegające w szczególności na:</w:t>
            </w:r>
          </w:p>
          <w:p w14:paraId="7DC703C5" w14:textId="77777777" w:rsidR="009A0AB3" w:rsidRPr="00057BCB" w:rsidRDefault="009A0AB3" w:rsidP="00312A3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57BCB">
              <w:rPr>
                <w:rFonts w:ascii="Arial" w:hAnsi="Arial" w:cs="Arial"/>
              </w:rPr>
              <w:t xml:space="preserve">uczestniczeniu w spółce, jako wspólnik spółki cywilnej lub spółki osobowej, </w:t>
            </w:r>
          </w:p>
          <w:p w14:paraId="56E8A2E9" w14:textId="77777777" w:rsidR="009A0AB3" w:rsidRPr="00057BCB" w:rsidRDefault="009A0AB3" w:rsidP="00312A3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57BCB">
              <w:rPr>
                <w:rFonts w:ascii="Arial" w:hAnsi="Arial" w:cs="Arial"/>
              </w:rPr>
              <w:t xml:space="preserve">posiadaniu co najmniej 10 % udziałów lub akcji, </w:t>
            </w:r>
          </w:p>
          <w:p w14:paraId="35BEB8B6" w14:textId="77777777" w:rsidR="009A0AB3" w:rsidRPr="00057BCB" w:rsidRDefault="009A0AB3" w:rsidP="00312A3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57BCB">
              <w:rPr>
                <w:rFonts w:ascii="Arial" w:hAnsi="Arial" w:cs="Arial"/>
              </w:rPr>
              <w:t>pe</w:t>
            </w:r>
            <w:r w:rsidR="00551135" w:rsidRPr="00057BCB">
              <w:rPr>
                <w:rFonts w:ascii="Arial" w:hAnsi="Arial" w:cs="Arial"/>
              </w:rPr>
              <w:t xml:space="preserve">łnieniu funkcji członka organu </w:t>
            </w:r>
            <w:r w:rsidRPr="00057BCB">
              <w:rPr>
                <w:rFonts w:ascii="Arial" w:hAnsi="Arial" w:cs="Arial"/>
              </w:rPr>
              <w:t>nadzorczego lub zarządzającego, prokurenta, pełnomocnika,</w:t>
            </w:r>
          </w:p>
          <w:p w14:paraId="70C0DF74" w14:textId="77777777" w:rsidR="005B11AF" w:rsidRPr="00057BCB" w:rsidRDefault="009A0AB3" w:rsidP="00312A3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57BCB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2494DF7" w14:textId="77777777" w:rsidR="00AF1898" w:rsidRPr="00057BCB" w:rsidRDefault="00AF1898" w:rsidP="006E59DA">
            <w:pPr>
              <w:jc w:val="both"/>
              <w:rPr>
                <w:rFonts w:ascii="Arial" w:hAnsi="Arial" w:cs="Arial"/>
              </w:rPr>
            </w:pPr>
          </w:p>
          <w:p w14:paraId="4140DB11" w14:textId="77777777" w:rsidR="00B30FAB" w:rsidRPr="00057BCB" w:rsidRDefault="00B30FAB" w:rsidP="00551135">
            <w:pPr>
              <w:jc w:val="both"/>
              <w:rPr>
                <w:rFonts w:ascii="Arial" w:hAnsi="Arial" w:cs="Arial"/>
              </w:rPr>
            </w:pPr>
            <w:r w:rsidRPr="00057BCB">
              <w:rPr>
                <w:rFonts w:ascii="Arial" w:hAnsi="Arial" w:cs="Arial"/>
              </w:rPr>
              <w:t>Realizacja przez Oferentów przedstawionych powyżej kryteriów oceniana będzie na zasadzie „spełnia/nie spełnia”.</w:t>
            </w:r>
          </w:p>
          <w:p w14:paraId="7020E8F3" w14:textId="77777777" w:rsidR="005B11AF" w:rsidRPr="00057BCB" w:rsidRDefault="00696980" w:rsidP="00F213D4">
            <w:pPr>
              <w:pStyle w:val="Tekstkomentarz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BCB">
              <w:rPr>
                <w:rFonts w:ascii="Arial" w:hAnsi="Arial" w:cs="Arial"/>
                <w:sz w:val="22"/>
                <w:szCs w:val="22"/>
              </w:rPr>
              <w:t>W przypadku gdy Oferent nie spełni, któregoś z ww.</w:t>
            </w:r>
            <w:r w:rsidR="002A5963" w:rsidRPr="00057BCB">
              <w:rPr>
                <w:rFonts w:ascii="Arial" w:hAnsi="Arial" w:cs="Arial"/>
                <w:sz w:val="22"/>
                <w:szCs w:val="22"/>
              </w:rPr>
              <w:t xml:space="preserve"> kryteriów</w:t>
            </w:r>
            <w:r w:rsidRPr="00057BCB">
              <w:rPr>
                <w:rFonts w:ascii="Arial" w:hAnsi="Arial" w:cs="Arial"/>
                <w:sz w:val="22"/>
                <w:szCs w:val="22"/>
              </w:rPr>
              <w:t xml:space="preserve"> zostaje on wykluczony z udziału w dalszym postępowaniu.</w:t>
            </w:r>
          </w:p>
        </w:tc>
      </w:tr>
      <w:tr w:rsidR="000143FD" w:rsidRPr="00953F38" w14:paraId="6A2F6128" w14:textId="77777777" w:rsidTr="00F213D4">
        <w:trPr>
          <w:trHeight w:val="704"/>
        </w:trPr>
        <w:tc>
          <w:tcPr>
            <w:tcW w:w="3052" w:type="dxa"/>
          </w:tcPr>
          <w:p w14:paraId="3C4C48B1" w14:textId="77777777" w:rsidR="000143FD" w:rsidRPr="00F213D4" w:rsidRDefault="00F30692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lastRenderedPageBreak/>
              <w:t>Termin realizacji przedmiotu oferty</w:t>
            </w:r>
          </w:p>
        </w:tc>
        <w:tc>
          <w:tcPr>
            <w:tcW w:w="6872" w:type="dxa"/>
          </w:tcPr>
          <w:p w14:paraId="558D93E7" w14:textId="745BE995" w:rsidR="000566D5" w:rsidRPr="00F213D4" w:rsidRDefault="000566D5" w:rsidP="00F213D4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Realizacja </w:t>
            </w:r>
            <w:r w:rsidR="00935133">
              <w:rPr>
                <w:rFonts w:ascii="Arial" w:hAnsi="Arial" w:cs="Arial"/>
              </w:rPr>
              <w:t xml:space="preserve">Części I </w:t>
            </w:r>
            <w:r w:rsidRPr="00F213D4">
              <w:rPr>
                <w:rFonts w:ascii="Arial" w:hAnsi="Arial" w:cs="Arial"/>
              </w:rPr>
              <w:t xml:space="preserve">przedmiotu zamówienia powinna trwać nie dłużej niż </w:t>
            </w:r>
            <w:r w:rsidR="00A41E02">
              <w:rPr>
                <w:rFonts w:ascii="Arial" w:hAnsi="Arial" w:cs="Arial"/>
              </w:rPr>
              <w:t>12</w:t>
            </w:r>
            <w:r w:rsidR="00057BCB">
              <w:rPr>
                <w:rFonts w:ascii="Arial" w:hAnsi="Arial" w:cs="Arial"/>
              </w:rPr>
              <w:t xml:space="preserve"> </w:t>
            </w:r>
            <w:r w:rsidR="00A41E02">
              <w:rPr>
                <w:rFonts w:ascii="Arial" w:hAnsi="Arial" w:cs="Arial"/>
              </w:rPr>
              <w:t>tygodni</w:t>
            </w:r>
            <w:r w:rsidR="00E2775B">
              <w:rPr>
                <w:rFonts w:ascii="Arial" w:hAnsi="Arial" w:cs="Arial"/>
              </w:rPr>
              <w:t>.</w:t>
            </w:r>
          </w:p>
          <w:p w14:paraId="336FEA72" w14:textId="77777777" w:rsidR="000566D5" w:rsidRPr="00F213D4" w:rsidRDefault="000566D5" w:rsidP="00F213D4">
            <w:pPr>
              <w:jc w:val="both"/>
              <w:rPr>
                <w:rFonts w:ascii="Arial" w:hAnsi="Arial" w:cs="Arial"/>
              </w:rPr>
            </w:pPr>
          </w:p>
          <w:p w14:paraId="6781F5F9" w14:textId="60835528" w:rsidR="000566D5" w:rsidRPr="00F213D4" w:rsidRDefault="000566D5" w:rsidP="00F213D4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Zamawiający szacuje, że całkowita realizacja projektu nie przekroczy </w:t>
            </w:r>
            <w:r w:rsidR="007C702C">
              <w:rPr>
                <w:rFonts w:ascii="Arial" w:hAnsi="Arial" w:cs="Arial"/>
              </w:rPr>
              <w:t>3</w:t>
            </w:r>
            <w:r w:rsidR="00057BCB">
              <w:rPr>
                <w:rFonts w:ascii="Arial" w:hAnsi="Arial" w:cs="Arial"/>
              </w:rPr>
              <w:t>0</w:t>
            </w:r>
            <w:r w:rsidRPr="00F213D4">
              <w:rPr>
                <w:rFonts w:ascii="Arial" w:hAnsi="Arial" w:cs="Arial"/>
              </w:rPr>
              <w:t xml:space="preserve"> miesięcy.</w:t>
            </w:r>
          </w:p>
          <w:p w14:paraId="7FC63422" w14:textId="77777777" w:rsidR="000566D5" w:rsidRPr="00F213D4" w:rsidRDefault="000566D5" w:rsidP="00F213D4">
            <w:pPr>
              <w:jc w:val="both"/>
              <w:rPr>
                <w:rFonts w:ascii="Arial" w:hAnsi="Arial" w:cs="Arial"/>
              </w:rPr>
            </w:pPr>
          </w:p>
          <w:p w14:paraId="71CB0505" w14:textId="07DC0FF7" w:rsidR="000566D5" w:rsidRPr="00F213D4" w:rsidRDefault="000566D5" w:rsidP="00F213D4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Warunkiem wejścia w życie umowy jest otrzymanie przez Zamawiającego </w:t>
            </w:r>
            <w:r w:rsidR="00D83B45">
              <w:rPr>
                <w:rFonts w:ascii="Arial" w:hAnsi="Arial" w:cs="Arial"/>
              </w:rPr>
              <w:t xml:space="preserve">informacji o pozytywnym wyniku zakończonej oceny formalnej w związku z ubieganiem się o </w:t>
            </w:r>
            <w:r w:rsidR="00D83B45" w:rsidRPr="00F213D4">
              <w:rPr>
                <w:rFonts w:ascii="Arial" w:hAnsi="Arial" w:cs="Arial"/>
              </w:rPr>
              <w:t>dofinansowani</w:t>
            </w:r>
            <w:r w:rsidR="00D83B45">
              <w:rPr>
                <w:rFonts w:ascii="Arial" w:hAnsi="Arial" w:cs="Arial"/>
              </w:rPr>
              <w:t>e</w:t>
            </w:r>
            <w:r w:rsidR="00D83B45" w:rsidRPr="00F213D4">
              <w:rPr>
                <w:rFonts w:ascii="Arial" w:hAnsi="Arial" w:cs="Arial"/>
              </w:rPr>
              <w:t xml:space="preserve"> </w:t>
            </w:r>
            <w:r w:rsidRPr="00F213D4">
              <w:rPr>
                <w:rFonts w:ascii="Arial" w:hAnsi="Arial" w:cs="Arial"/>
              </w:rPr>
              <w:t>projektu w ramach Działania 1.</w:t>
            </w:r>
            <w:r w:rsidR="00057BCB">
              <w:rPr>
                <w:rFonts w:ascii="Arial" w:hAnsi="Arial" w:cs="Arial"/>
              </w:rPr>
              <w:t>2</w:t>
            </w:r>
            <w:r w:rsidRPr="00F213D4">
              <w:rPr>
                <w:rFonts w:ascii="Arial" w:hAnsi="Arial" w:cs="Arial"/>
              </w:rPr>
              <w:t xml:space="preserve"> „</w:t>
            </w:r>
            <w:r w:rsidR="00057BCB" w:rsidRPr="00057BCB">
              <w:rPr>
                <w:rFonts w:ascii="Arial" w:hAnsi="Arial" w:cs="Arial"/>
              </w:rPr>
              <w:t>Sektorowe programy B+R</w:t>
            </w:r>
            <w:r w:rsidR="00057BCB">
              <w:rPr>
                <w:rFonts w:ascii="Arial" w:hAnsi="Arial" w:cs="Arial"/>
              </w:rPr>
              <w:t>”</w:t>
            </w:r>
            <w:r w:rsidRPr="00F213D4">
              <w:rPr>
                <w:rFonts w:ascii="Arial" w:hAnsi="Arial" w:cs="Arial"/>
              </w:rPr>
              <w:t xml:space="preserve"> Programu Operacyjnego Inteligentny Rozwój 2014-2020</w:t>
            </w:r>
          </w:p>
          <w:p w14:paraId="148C76A6" w14:textId="77777777" w:rsidR="000566D5" w:rsidRPr="00F213D4" w:rsidRDefault="000566D5" w:rsidP="00F213D4">
            <w:pPr>
              <w:jc w:val="both"/>
              <w:rPr>
                <w:rFonts w:ascii="Arial" w:hAnsi="Arial" w:cs="Arial"/>
              </w:rPr>
            </w:pPr>
          </w:p>
          <w:p w14:paraId="6BB06C15" w14:textId="6401FAED" w:rsidR="000143FD" w:rsidRPr="00F213D4" w:rsidRDefault="000566D5" w:rsidP="00F213D4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Szacunkowy termin rozpoczęcia realizacji przedmiotu zamówienia:</w:t>
            </w:r>
            <w:r w:rsidR="007C702C">
              <w:rPr>
                <w:rFonts w:ascii="Arial" w:hAnsi="Arial" w:cs="Arial"/>
              </w:rPr>
              <w:t xml:space="preserve"> </w:t>
            </w:r>
            <w:r w:rsidR="00D83B45">
              <w:rPr>
                <w:rFonts w:ascii="Arial" w:hAnsi="Arial" w:cs="Arial"/>
              </w:rPr>
              <w:t xml:space="preserve">grudzień 2016 </w:t>
            </w:r>
            <w:r w:rsidR="007C702C">
              <w:rPr>
                <w:rFonts w:ascii="Arial" w:hAnsi="Arial" w:cs="Arial"/>
              </w:rPr>
              <w:t>r.</w:t>
            </w:r>
          </w:p>
        </w:tc>
      </w:tr>
      <w:tr w:rsidR="000143FD" w:rsidRPr="00953F38" w14:paraId="740A722B" w14:textId="77777777" w:rsidTr="00F213D4">
        <w:trPr>
          <w:trHeight w:val="6941"/>
        </w:trPr>
        <w:tc>
          <w:tcPr>
            <w:tcW w:w="3052" w:type="dxa"/>
          </w:tcPr>
          <w:p w14:paraId="36AF1B5E" w14:textId="77777777" w:rsidR="000143FD" w:rsidRPr="00F213D4" w:rsidRDefault="00F30692" w:rsidP="00B30FAB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lastRenderedPageBreak/>
              <w:t xml:space="preserve">Kryteria </w:t>
            </w:r>
            <w:r w:rsidR="00B30FAB" w:rsidRPr="00F213D4">
              <w:rPr>
                <w:rFonts w:ascii="Arial" w:hAnsi="Arial" w:cs="Arial"/>
                <w:b/>
              </w:rPr>
              <w:t xml:space="preserve">oceny </w:t>
            </w:r>
            <w:r w:rsidRPr="00F213D4">
              <w:rPr>
                <w:rFonts w:ascii="Arial" w:hAnsi="Arial" w:cs="Arial"/>
                <w:b/>
              </w:rPr>
              <w:t>ofert</w:t>
            </w:r>
            <w:r w:rsidR="002B5477" w:rsidRPr="00F213D4">
              <w:rPr>
                <w:rFonts w:ascii="Arial" w:hAnsi="Arial" w:cs="Arial"/>
                <w:b/>
              </w:rPr>
              <w:t xml:space="preserve"> </w:t>
            </w:r>
            <w:r w:rsidR="002B5477" w:rsidRPr="00F213D4">
              <w:rPr>
                <w:rFonts w:ascii="Arial" w:hAnsi="Arial" w:cs="Arial"/>
                <w:b/>
              </w:rPr>
              <w:br/>
              <w:t>wraz z wagami punktowymi/procentowymi</w:t>
            </w:r>
            <w:r w:rsidR="00B30FAB" w:rsidRPr="00F213D4">
              <w:rPr>
                <w:rFonts w:ascii="Arial" w:hAnsi="Arial" w:cs="Arial"/>
                <w:b/>
              </w:rPr>
              <w:t xml:space="preserve"> oraz </w:t>
            </w:r>
            <w:r w:rsidR="006E59DA" w:rsidRPr="00F213D4">
              <w:rPr>
                <w:rFonts w:ascii="Arial" w:hAnsi="Arial" w:cs="Arial"/>
                <w:b/>
              </w:rPr>
              <w:t>punktacją</w:t>
            </w:r>
            <w:r w:rsidR="002B5477" w:rsidRPr="00F213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72" w:type="dxa"/>
          </w:tcPr>
          <w:p w14:paraId="76B9A4D6" w14:textId="77777777" w:rsidR="0055369D" w:rsidRPr="00F213D4" w:rsidRDefault="0055369D" w:rsidP="00F213D4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Kryteria wyboru oferty:</w:t>
            </w:r>
          </w:p>
          <w:p w14:paraId="4AF58EB7" w14:textId="77777777" w:rsidR="00610A3C" w:rsidRPr="00B94AB5" w:rsidRDefault="00610A3C" w:rsidP="00312A3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wykonania - </w:t>
            </w:r>
            <w:r w:rsidRPr="00B94AB5">
              <w:rPr>
                <w:rFonts w:ascii="Arial" w:hAnsi="Arial" w:cs="Arial"/>
              </w:rPr>
              <w:t>40%</w:t>
            </w:r>
          </w:p>
          <w:p w14:paraId="4970EEC0" w14:textId="77777777" w:rsidR="00734789" w:rsidRPr="00F213D4" w:rsidRDefault="00171149" w:rsidP="00312A3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cena </w:t>
            </w:r>
            <w:r w:rsidR="00610A3C">
              <w:rPr>
                <w:rFonts w:ascii="Arial" w:hAnsi="Arial" w:cs="Arial"/>
              </w:rPr>
              <w:t xml:space="preserve">- </w:t>
            </w:r>
            <w:r w:rsidRPr="00F213D4">
              <w:rPr>
                <w:rFonts w:ascii="Arial" w:hAnsi="Arial" w:cs="Arial"/>
              </w:rPr>
              <w:t>60%</w:t>
            </w:r>
          </w:p>
          <w:p w14:paraId="0C8427A6" w14:textId="77777777" w:rsidR="00DD24F6" w:rsidRPr="00F213D4" w:rsidRDefault="00DD24F6" w:rsidP="00F213D4">
            <w:pPr>
              <w:jc w:val="both"/>
              <w:rPr>
                <w:rFonts w:ascii="Arial" w:hAnsi="Arial" w:cs="Arial"/>
              </w:rPr>
            </w:pPr>
          </w:p>
          <w:p w14:paraId="44F1D45C" w14:textId="77777777" w:rsidR="0055369D" w:rsidRPr="00F213D4" w:rsidRDefault="0055369D" w:rsidP="00F213D4">
            <w:pPr>
              <w:jc w:val="center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Metodologia oceny kryteriów:</w:t>
            </w:r>
          </w:p>
          <w:p w14:paraId="0C6CAB16" w14:textId="77777777" w:rsidR="002706C9" w:rsidRPr="00F213D4" w:rsidRDefault="002706C9" w:rsidP="002706C9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6"/>
              <w:gridCol w:w="1560"/>
              <w:gridCol w:w="1134"/>
              <w:gridCol w:w="2273"/>
              <w:gridCol w:w="1039"/>
            </w:tblGrid>
            <w:tr w:rsidR="00022F2C" w:rsidRPr="00953F38" w14:paraId="794715AA" w14:textId="77777777" w:rsidTr="00F213D4">
              <w:trPr>
                <w:trHeight w:val="282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C206B" w14:textId="77777777" w:rsidR="00022F2C" w:rsidRPr="00F213D4" w:rsidRDefault="00022F2C" w:rsidP="00295C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13D4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A46FE7" w14:textId="77777777" w:rsidR="00022F2C" w:rsidRPr="00F213D4" w:rsidRDefault="00022F2C" w:rsidP="00295C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13D4">
                    <w:rPr>
                      <w:rFonts w:ascii="Arial" w:hAnsi="Arial" w:cs="Arial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5D241" w14:textId="77777777" w:rsidR="00022F2C" w:rsidRPr="00F213D4" w:rsidRDefault="00022F2C" w:rsidP="00295C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13D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Waga kryterium w %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FB938" w14:textId="77777777" w:rsidR="00022F2C" w:rsidRPr="00F213D4" w:rsidRDefault="00022F2C" w:rsidP="00295C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13D4">
                    <w:rPr>
                      <w:rFonts w:ascii="Arial" w:hAnsi="Arial" w:cs="Arial"/>
                      <w:b/>
                      <w:sz w:val="20"/>
                      <w:szCs w:val="20"/>
                    </w:rPr>
                    <w:t>Metoda oceny kryterium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15643" w14:textId="77777777" w:rsidR="00022F2C" w:rsidRPr="00F213D4" w:rsidRDefault="00022F2C" w:rsidP="00295C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13D4">
                    <w:rPr>
                      <w:rFonts w:ascii="Arial" w:hAnsi="Arial" w:cs="Arial"/>
                      <w:b/>
                      <w:sz w:val="20"/>
                      <w:szCs w:val="20"/>
                    </w:rPr>
                    <w:t>Ilość punktów</w:t>
                  </w:r>
                </w:p>
              </w:tc>
            </w:tr>
            <w:tr w:rsidR="00022F2C" w:rsidRPr="00953F38" w14:paraId="758B1C2E" w14:textId="77777777" w:rsidTr="00F213D4">
              <w:trPr>
                <w:trHeight w:val="1351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705FB" w14:textId="77777777" w:rsidR="00022F2C" w:rsidRPr="00F213D4" w:rsidRDefault="00022F2C" w:rsidP="00295C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13D4">
                    <w:rPr>
                      <w:rFonts w:ascii="Arial" w:hAnsi="Arial" w:cs="Arial"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D4554" w14:textId="77777777" w:rsidR="00022F2C" w:rsidRPr="00F213D4" w:rsidRDefault="00D23EDF" w:rsidP="008D507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13D4">
                    <w:rPr>
                      <w:rFonts w:ascii="Arial" w:hAnsi="Arial" w:cs="Arial"/>
                      <w:sz w:val="20"/>
                      <w:szCs w:val="20"/>
                    </w:rPr>
                    <w:t>Termin wykonania</w:t>
                  </w:r>
                  <w:r w:rsidR="000566D5" w:rsidRPr="00F213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10A3C">
                    <w:rPr>
                      <w:rFonts w:ascii="Arial" w:hAnsi="Arial" w:cs="Arial"/>
                      <w:sz w:val="20"/>
                      <w:szCs w:val="20"/>
                    </w:rPr>
                    <w:br/>
                    <w:t>1 etapu 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96481" w14:textId="77777777" w:rsidR="00022F2C" w:rsidRPr="00F213D4" w:rsidRDefault="00734789" w:rsidP="00295C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13D4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  <w:r w:rsidR="00022F2C" w:rsidRPr="00F213D4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1A386" w14:textId="7ABBEEA8" w:rsidR="00022F2C" w:rsidRPr="00F213D4" w:rsidRDefault="00022F2C">
                  <w:pPr>
                    <w:rPr>
                      <w:rFonts w:ascii="Arial" w:hAnsi="Arial" w:cs="Arial"/>
                      <w:sz w:val="20"/>
                      <w:highlight w:val="yellow"/>
                    </w:rPr>
                  </w:pPr>
                  <w:r w:rsidRPr="00F213D4">
                    <w:rPr>
                      <w:rFonts w:ascii="Arial" w:hAnsi="Arial" w:cs="Arial"/>
                      <w:sz w:val="20"/>
                    </w:rPr>
                    <w:t xml:space="preserve">10 pkt x </w:t>
                  </w:r>
                  <w:r w:rsidR="00610A3C">
                    <w:rPr>
                      <w:rFonts w:ascii="Arial" w:hAnsi="Arial" w:cs="Arial"/>
                      <w:sz w:val="20"/>
                    </w:rPr>
                    <w:t>N</w:t>
                  </w:r>
                  <w:r w:rsidR="00444EE3" w:rsidRPr="00F213D4">
                    <w:rPr>
                      <w:rFonts w:ascii="Arial" w:hAnsi="Arial" w:cs="Arial"/>
                      <w:sz w:val="20"/>
                    </w:rPr>
                    <w:t xml:space="preserve">ajkrótszy termin wykonania </w:t>
                  </w:r>
                  <w:r w:rsidR="00610A3C">
                    <w:rPr>
                      <w:rFonts w:ascii="Arial" w:hAnsi="Arial" w:cs="Arial"/>
                      <w:sz w:val="20"/>
                    </w:rPr>
                    <w:t xml:space="preserve">spośród otrzymanych ofert [w </w:t>
                  </w:r>
                  <w:r w:rsidR="00A41E02">
                    <w:rPr>
                      <w:rFonts w:ascii="Arial" w:hAnsi="Arial" w:cs="Arial"/>
                      <w:sz w:val="20"/>
                    </w:rPr>
                    <w:t>tygodniach</w:t>
                  </w:r>
                  <w:r w:rsidR="00610A3C">
                    <w:rPr>
                      <w:rFonts w:ascii="Arial" w:hAnsi="Arial" w:cs="Arial"/>
                      <w:sz w:val="20"/>
                    </w:rPr>
                    <w:t xml:space="preserve">] </w:t>
                  </w:r>
                  <w:r w:rsidR="00444EE3" w:rsidRPr="00F213D4">
                    <w:rPr>
                      <w:rFonts w:ascii="Arial" w:hAnsi="Arial" w:cs="Arial"/>
                      <w:sz w:val="20"/>
                    </w:rPr>
                    <w:t>/ Termin wykonania ocenianej oferty</w:t>
                  </w:r>
                  <w:r w:rsidR="00610A3C">
                    <w:rPr>
                      <w:rFonts w:ascii="Arial" w:hAnsi="Arial" w:cs="Arial"/>
                      <w:sz w:val="20"/>
                    </w:rPr>
                    <w:t xml:space="preserve"> [w </w:t>
                  </w:r>
                  <w:r w:rsidR="00A41E02">
                    <w:rPr>
                      <w:rFonts w:ascii="Arial" w:hAnsi="Arial" w:cs="Arial"/>
                      <w:sz w:val="20"/>
                    </w:rPr>
                    <w:t>tygodniach</w:t>
                  </w:r>
                  <w:r w:rsidR="00610A3C">
                    <w:rPr>
                      <w:rFonts w:ascii="Arial" w:hAnsi="Arial" w:cs="Arial"/>
                      <w:sz w:val="20"/>
                    </w:rPr>
                    <w:t>]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B0C7F" w14:textId="77777777" w:rsidR="00022F2C" w:rsidRPr="00F213D4" w:rsidRDefault="00022F2C" w:rsidP="004D2736">
                  <w:pPr>
                    <w:rPr>
                      <w:rFonts w:ascii="Arial" w:hAnsi="Arial" w:cs="Arial"/>
                      <w:sz w:val="20"/>
                      <w:highlight w:val="yellow"/>
                    </w:rPr>
                  </w:pPr>
                  <w:r w:rsidRPr="00F213D4">
                    <w:rPr>
                      <w:rFonts w:ascii="Arial" w:hAnsi="Arial" w:cs="Arial"/>
                      <w:sz w:val="20"/>
                    </w:rPr>
                    <w:t>Max. 10</w:t>
                  </w:r>
                </w:p>
              </w:tc>
            </w:tr>
            <w:tr w:rsidR="00022F2C" w:rsidRPr="00953F38" w14:paraId="6807D792" w14:textId="77777777" w:rsidTr="00F213D4">
              <w:trPr>
                <w:trHeight w:val="1118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50BD1" w14:textId="77777777" w:rsidR="00022F2C" w:rsidRPr="00F213D4" w:rsidRDefault="00022F2C" w:rsidP="00295C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13D4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633B8C" w14:textId="77777777" w:rsidR="00022F2C" w:rsidRPr="00F213D4" w:rsidRDefault="00022F2C" w:rsidP="00295C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13D4">
                    <w:rPr>
                      <w:rFonts w:ascii="Arial" w:hAnsi="Arial" w:cs="Arial"/>
                      <w:sz w:val="20"/>
                      <w:szCs w:val="20"/>
                    </w:rPr>
                    <w:t>Cena*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055FB" w14:textId="77777777" w:rsidR="00022F2C" w:rsidRPr="00F213D4" w:rsidRDefault="00734789" w:rsidP="00295C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13D4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  <w:r w:rsidR="00022F2C" w:rsidRPr="00F213D4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F5C26" w14:textId="77777777" w:rsidR="00022F2C" w:rsidRPr="00F213D4" w:rsidRDefault="00022F2C" w:rsidP="004D2736">
                  <w:pPr>
                    <w:rPr>
                      <w:rFonts w:ascii="Arial" w:hAnsi="Arial" w:cs="Arial"/>
                      <w:sz w:val="20"/>
                    </w:rPr>
                  </w:pPr>
                  <w:r w:rsidRPr="00F213D4">
                    <w:rPr>
                      <w:rFonts w:ascii="Arial" w:hAnsi="Arial" w:cs="Arial"/>
                      <w:sz w:val="20"/>
                    </w:rPr>
                    <w:t>10 pkt x Cena najtańszej oferty / Cena ocenianej oferty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EC8BC" w14:textId="77777777" w:rsidR="00022F2C" w:rsidRPr="00F213D4" w:rsidRDefault="00022F2C" w:rsidP="004D2736">
                  <w:pPr>
                    <w:rPr>
                      <w:rFonts w:ascii="Arial" w:hAnsi="Arial" w:cs="Arial"/>
                      <w:sz w:val="20"/>
                    </w:rPr>
                  </w:pPr>
                  <w:r w:rsidRPr="00F213D4">
                    <w:rPr>
                      <w:rFonts w:ascii="Arial" w:hAnsi="Arial" w:cs="Arial"/>
                      <w:sz w:val="20"/>
                    </w:rPr>
                    <w:t>Max. 10</w:t>
                  </w:r>
                </w:p>
              </w:tc>
            </w:tr>
            <w:tr w:rsidR="002706C9" w:rsidRPr="00953F38" w14:paraId="00A3DAE5" w14:textId="77777777" w:rsidTr="00F213D4">
              <w:trPr>
                <w:trHeight w:val="282"/>
              </w:trPr>
              <w:tc>
                <w:tcPr>
                  <w:tcW w:w="61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E5DEDF" w14:textId="77777777" w:rsidR="005E5584" w:rsidRPr="00F213D4" w:rsidRDefault="00022F2C" w:rsidP="002542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13D4">
                    <w:rPr>
                      <w:rFonts w:ascii="Arial" w:hAnsi="Arial" w:cs="Arial"/>
                      <w:sz w:val="20"/>
                      <w:szCs w:val="20"/>
                    </w:rPr>
                    <w:t>* w przypadku ofert złożonych w walucie obcej przyjęty zostanie średni kurs NBP obowiązujący w dniu dokonania oceny ofert przez Komisję konkursową</w:t>
                  </w:r>
                </w:p>
              </w:tc>
            </w:tr>
          </w:tbl>
          <w:p w14:paraId="29113A6A" w14:textId="77777777" w:rsidR="0055369D" w:rsidRPr="00F213D4" w:rsidRDefault="0055369D" w:rsidP="0055369D">
            <w:pPr>
              <w:rPr>
                <w:rFonts w:ascii="Arial" w:hAnsi="Arial" w:cs="Arial"/>
              </w:rPr>
            </w:pPr>
          </w:p>
          <w:p w14:paraId="14FAC955" w14:textId="77777777" w:rsidR="000143FD" w:rsidRPr="00F213D4" w:rsidRDefault="0055369D" w:rsidP="00E2775B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Zamawiający po dokonaniu oceny otrzymanych ofert zaproponuje </w:t>
            </w:r>
            <w:r w:rsidR="00021731" w:rsidRPr="00F213D4">
              <w:rPr>
                <w:rFonts w:ascii="Arial" w:hAnsi="Arial" w:cs="Arial"/>
              </w:rPr>
              <w:t>Oferentowi</w:t>
            </w:r>
            <w:r w:rsidRPr="00F213D4">
              <w:rPr>
                <w:rFonts w:ascii="Arial" w:hAnsi="Arial" w:cs="Arial"/>
              </w:rPr>
              <w:t xml:space="preserve">, który uzyskał największą liczbę punktów, zawarcie umowy na realizację przedmiotu zamówienia. </w:t>
            </w:r>
          </w:p>
        </w:tc>
      </w:tr>
      <w:tr w:rsidR="000143FD" w:rsidRPr="00953F38" w14:paraId="34F179F5" w14:textId="77777777" w:rsidTr="00F213D4">
        <w:tc>
          <w:tcPr>
            <w:tcW w:w="3052" w:type="dxa"/>
          </w:tcPr>
          <w:p w14:paraId="4FCACB3A" w14:textId="77777777" w:rsidR="000143FD" w:rsidRPr="00F213D4" w:rsidRDefault="00F30692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Oferta musi zawierać następujące elementy</w:t>
            </w:r>
          </w:p>
        </w:tc>
        <w:tc>
          <w:tcPr>
            <w:tcW w:w="6872" w:type="dxa"/>
          </w:tcPr>
          <w:p w14:paraId="31E34C02" w14:textId="77777777" w:rsidR="00104BB7" w:rsidRPr="00F213D4" w:rsidRDefault="0075095B" w:rsidP="00312A39">
            <w:pPr>
              <w:pStyle w:val="Akapitzlist"/>
              <w:numPr>
                <w:ilvl w:val="0"/>
                <w:numId w:val="2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Pełne dane identyfikujące </w:t>
            </w:r>
            <w:r w:rsidR="00021731" w:rsidRPr="00F213D4">
              <w:rPr>
                <w:rFonts w:ascii="Arial" w:hAnsi="Arial" w:cs="Arial"/>
              </w:rPr>
              <w:t>O</w:t>
            </w:r>
            <w:r w:rsidRPr="00F213D4">
              <w:rPr>
                <w:rFonts w:ascii="Arial" w:hAnsi="Arial" w:cs="Arial"/>
              </w:rPr>
              <w:t>ferent</w:t>
            </w:r>
            <w:r w:rsidR="00104BB7" w:rsidRPr="00F213D4">
              <w:rPr>
                <w:rFonts w:ascii="Arial" w:hAnsi="Arial" w:cs="Arial"/>
              </w:rPr>
              <w:t>a (nazwa, adres,</w:t>
            </w:r>
            <w:r w:rsidR="00AF1898" w:rsidRPr="00F213D4">
              <w:rPr>
                <w:rFonts w:ascii="Arial" w:hAnsi="Arial" w:cs="Arial"/>
              </w:rPr>
              <w:t xml:space="preserve"> </w:t>
            </w:r>
            <w:r w:rsidR="00104BB7" w:rsidRPr="00F213D4">
              <w:rPr>
                <w:rFonts w:ascii="Arial" w:hAnsi="Arial" w:cs="Arial"/>
              </w:rPr>
              <w:t xml:space="preserve">nr NIP, </w:t>
            </w:r>
            <w:r w:rsidR="00806F92" w:rsidRPr="00F213D4">
              <w:rPr>
                <w:rFonts w:ascii="Arial" w:hAnsi="Arial" w:cs="Arial"/>
              </w:rPr>
              <w:br/>
            </w:r>
            <w:r w:rsidRPr="00F213D4">
              <w:rPr>
                <w:rFonts w:ascii="Arial" w:hAnsi="Arial" w:cs="Arial"/>
              </w:rPr>
              <w:t>nr KRS/EDG)</w:t>
            </w:r>
            <w:r w:rsidR="00363C96" w:rsidRPr="00F213D4">
              <w:rPr>
                <w:rFonts w:ascii="Arial" w:hAnsi="Arial" w:cs="Arial"/>
              </w:rPr>
              <w:t>.</w:t>
            </w:r>
            <w:r w:rsidRPr="00F213D4">
              <w:rPr>
                <w:rFonts w:ascii="Arial" w:hAnsi="Arial" w:cs="Arial"/>
              </w:rPr>
              <w:t xml:space="preserve"> </w:t>
            </w:r>
          </w:p>
          <w:p w14:paraId="77E7BDB1" w14:textId="77777777" w:rsidR="00104BB7" w:rsidRPr="00F213D4" w:rsidRDefault="0075095B" w:rsidP="00312A39">
            <w:pPr>
              <w:pStyle w:val="Akapitzlist"/>
              <w:numPr>
                <w:ilvl w:val="0"/>
                <w:numId w:val="2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Informacje dotyczące typu podmiotu (</w:t>
            </w:r>
            <w:r w:rsidR="008E5430" w:rsidRPr="00F213D4">
              <w:rPr>
                <w:rFonts w:ascii="Arial" w:hAnsi="Arial" w:cs="Arial"/>
              </w:rPr>
              <w:t xml:space="preserve">np. </w:t>
            </w:r>
            <w:r w:rsidRPr="00F213D4">
              <w:rPr>
                <w:rFonts w:ascii="Arial" w:hAnsi="Arial" w:cs="Arial"/>
              </w:rPr>
              <w:t>uczelnia publiczna,</w:t>
            </w:r>
            <w:r w:rsidR="00104BB7" w:rsidRPr="00F213D4">
              <w:rPr>
                <w:rFonts w:ascii="Arial" w:hAnsi="Arial" w:cs="Arial"/>
              </w:rPr>
              <w:t xml:space="preserve"> </w:t>
            </w:r>
            <w:r w:rsidRPr="00F213D4">
              <w:rPr>
                <w:rFonts w:ascii="Arial" w:hAnsi="Arial" w:cs="Arial"/>
              </w:rPr>
              <w:t>państwowy instytut badawczy, instytut PAN lub inna</w:t>
            </w:r>
            <w:r w:rsidR="00104BB7" w:rsidRPr="00F213D4">
              <w:rPr>
                <w:rFonts w:ascii="Arial" w:hAnsi="Arial" w:cs="Arial"/>
              </w:rPr>
              <w:t xml:space="preserve"> </w:t>
            </w:r>
            <w:r w:rsidRPr="00F213D4">
              <w:rPr>
                <w:rFonts w:ascii="Arial" w:hAnsi="Arial" w:cs="Arial"/>
              </w:rPr>
              <w:t>jednostka naukowa będąca organizacją badawczą prowadzącą badania i upowszechniającą wiedzę)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14:paraId="10652EC2" w14:textId="77777777" w:rsidR="00104BB7" w:rsidRPr="00F213D4" w:rsidRDefault="0075095B" w:rsidP="00312A39">
            <w:pPr>
              <w:pStyle w:val="Akapitzlist"/>
              <w:numPr>
                <w:ilvl w:val="0"/>
                <w:numId w:val="2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Datę przygotowania i termin ważności oferty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14:paraId="14BF7AE8" w14:textId="77777777" w:rsidR="00104BB7" w:rsidRPr="00F213D4" w:rsidRDefault="002B778C" w:rsidP="00312A39">
            <w:pPr>
              <w:pStyle w:val="Akapitzlist"/>
              <w:numPr>
                <w:ilvl w:val="0"/>
                <w:numId w:val="2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Zakres i szczegółowy opis oferowanych </w:t>
            </w:r>
            <w:r w:rsidR="0075095B" w:rsidRPr="00F213D4">
              <w:rPr>
                <w:rFonts w:ascii="Arial" w:hAnsi="Arial" w:cs="Arial"/>
              </w:rPr>
              <w:t>usług badawczych w ramach oferty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14:paraId="10DAD320" w14:textId="77777777" w:rsidR="005821E7" w:rsidRPr="00F213D4" w:rsidRDefault="005821E7" w:rsidP="00312A39">
            <w:pPr>
              <w:pStyle w:val="Akapitzlist"/>
              <w:numPr>
                <w:ilvl w:val="0"/>
                <w:numId w:val="2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Odniesienie się do każdego z zamieszczonych w zapytaniu ofertowym warunk</w:t>
            </w:r>
            <w:r w:rsidR="00610A3C">
              <w:rPr>
                <w:rFonts w:ascii="Arial" w:hAnsi="Arial" w:cs="Arial"/>
              </w:rPr>
              <w:t>ów</w:t>
            </w:r>
            <w:r w:rsidRPr="00F213D4">
              <w:rPr>
                <w:rFonts w:ascii="Arial" w:hAnsi="Arial" w:cs="Arial"/>
              </w:rPr>
              <w:t xml:space="preserve"> udziału w postępowaniu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14:paraId="35E238FC" w14:textId="77777777" w:rsidR="00104BB7" w:rsidRPr="00F213D4" w:rsidRDefault="0075095B" w:rsidP="00312A39">
            <w:pPr>
              <w:pStyle w:val="Akapitzlist"/>
              <w:numPr>
                <w:ilvl w:val="0"/>
                <w:numId w:val="2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Odniesienie się do każdego z zamieszczonych w zapytaniu ofertowym </w:t>
            </w:r>
            <w:r w:rsidR="001B19D7" w:rsidRPr="00F213D4">
              <w:rPr>
                <w:rFonts w:ascii="Arial" w:hAnsi="Arial" w:cs="Arial"/>
              </w:rPr>
              <w:t>kryteri</w:t>
            </w:r>
            <w:r w:rsidR="00610A3C">
              <w:rPr>
                <w:rFonts w:ascii="Arial" w:hAnsi="Arial" w:cs="Arial"/>
              </w:rPr>
              <w:t>ów</w:t>
            </w:r>
            <w:r w:rsidR="001B19D7" w:rsidRPr="00F213D4">
              <w:rPr>
                <w:rFonts w:ascii="Arial" w:hAnsi="Arial" w:cs="Arial"/>
              </w:rPr>
              <w:t xml:space="preserve"> </w:t>
            </w:r>
            <w:r w:rsidRPr="00F213D4">
              <w:rPr>
                <w:rFonts w:ascii="Arial" w:hAnsi="Arial" w:cs="Arial"/>
              </w:rPr>
              <w:t>wyboru oferty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14:paraId="42B0E487" w14:textId="77777777" w:rsidR="00104BB7" w:rsidRPr="00F213D4" w:rsidRDefault="0075095B" w:rsidP="00312A39">
            <w:pPr>
              <w:pStyle w:val="Akapitzlist"/>
              <w:numPr>
                <w:ilvl w:val="0"/>
                <w:numId w:val="2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Cenę całkowitą netto i brutto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14:paraId="173BE5BD" w14:textId="5DC61C51" w:rsidR="00104BB7" w:rsidRDefault="0075095B" w:rsidP="00312A39">
            <w:pPr>
              <w:pStyle w:val="Akapitzlist"/>
              <w:numPr>
                <w:ilvl w:val="0"/>
                <w:numId w:val="2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Warunki i termin płatności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14:paraId="143945F7" w14:textId="73846FBF" w:rsidR="00EF7BBF" w:rsidRPr="00F213D4" w:rsidRDefault="00EF7BBF" w:rsidP="00312A39">
            <w:pPr>
              <w:pStyle w:val="Akapitzlist"/>
              <w:numPr>
                <w:ilvl w:val="0"/>
                <w:numId w:val="2"/>
              </w:numPr>
              <w:ind w:left="3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ważności oferty.</w:t>
            </w:r>
          </w:p>
          <w:p w14:paraId="61DDE0E9" w14:textId="77777777" w:rsidR="00104BB7" w:rsidRPr="00F213D4" w:rsidRDefault="0075095B" w:rsidP="00312A39">
            <w:pPr>
              <w:pStyle w:val="Akapitzlist"/>
              <w:numPr>
                <w:ilvl w:val="0"/>
                <w:numId w:val="2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Dane osoby do kontaktu (imię nazwisko, numer telefonu, adres e-mail)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14:paraId="180A2F93" w14:textId="77777777" w:rsidR="0075095B" w:rsidRDefault="00F57B0F" w:rsidP="00312A39">
            <w:pPr>
              <w:pStyle w:val="Akapitzlist"/>
              <w:numPr>
                <w:ilvl w:val="0"/>
                <w:numId w:val="2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Pieczęć firmową i p</w:t>
            </w:r>
            <w:r w:rsidR="0075095B" w:rsidRPr="00F213D4">
              <w:rPr>
                <w:rFonts w:ascii="Arial" w:hAnsi="Arial" w:cs="Arial"/>
              </w:rPr>
              <w:t>odpis osoby upoważnionej do wystawienia oferty.</w:t>
            </w:r>
          </w:p>
          <w:p w14:paraId="59CFE794" w14:textId="77777777" w:rsidR="00610A3C" w:rsidRPr="00F213D4" w:rsidRDefault="00610A3C" w:rsidP="00F213D4">
            <w:pPr>
              <w:pStyle w:val="Akapitzlist"/>
              <w:ind w:left="370"/>
              <w:jc w:val="both"/>
              <w:rPr>
                <w:rFonts w:ascii="Arial" w:hAnsi="Arial" w:cs="Arial"/>
              </w:rPr>
            </w:pPr>
          </w:p>
          <w:p w14:paraId="17F3F60E" w14:textId="77777777" w:rsidR="00F36249" w:rsidRPr="00F213D4" w:rsidRDefault="00A13E3F" w:rsidP="009326FD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Obowiązkowym załączn</w:t>
            </w:r>
            <w:r w:rsidR="00F00908" w:rsidRPr="00F213D4">
              <w:rPr>
                <w:rFonts w:ascii="Arial" w:hAnsi="Arial" w:cs="Arial"/>
              </w:rPr>
              <w:t xml:space="preserve">ikiem do oferty jest wypełnione </w:t>
            </w:r>
            <w:r w:rsidRPr="00F213D4">
              <w:rPr>
                <w:rFonts w:ascii="Arial" w:hAnsi="Arial" w:cs="Arial"/>
              </w:rPr>
              <w:lastRenderedPageBreak/>
              <w:t>„Oświadczenie o braku powiązań osobowych i kapitałowych”</w:t>
            </w:r>
            <w:r w:rsidR="001D6F5E" w:rsidRPr="00F213D4">
              <w:rPr>
                <w:rFonts w:ascii="Arial" w:hAnsi="Arial" w:cs="Arial"/>
              </w:rPr>
              <w:t>.</w:t>
            </w:r>
          </w:p>
          <w:p w14:paraId="05333009" w14:textId="77777777" w:rsidR="000566D5" w:rsidRPr="00F213D4" w:rsidRDefault="000566D5">
            <w:pPr>
              <w:jc w:val="both"/>
              <w:rPr>
                <w:rFonts w:ascii="Arial" w:hAnsi="Arial" w:cs="Arial"/>
              </w:rPr>
            </w:pPr>
          </w:p>
          <w:p w14:paraId="17C67E8C" w14:textId="77777777" w:rsidR="00A13E3F" w:rsidRPr="00F213D4" w:rsidRDefault="009326FD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Brak jakiegokolwiek z wyżej wymienionych elementów może skutkować odrzuceniem oferty.</w:t>
            </w:r>
          </w:p>
        </w:tc>
      </w:tr>
      <w:tr w:rsidR="000143FD" w:rsidRPr="00953F38" w14:paraId="2288A53E" w14:textId="77777777" w:rsidTr="00F213D4">
        <w:tc>
          <w:tcPr>
            <w:tcW w:w="3052" w:type="dxa"/>
          </w:tcPr>
          <w:p w14:paraId="2EE06F37" w14:textId="77777777" w:rsidR="000143FD" w:rsidRPr="00F213D4" w:rsidRDefault="00F30692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lastRenderedPageBreak/>
              <w:t>Sposób składania oferty:</w:t>
            </w:r>
          </w:p>
        </w:tc>
        <w:tc>
          <w:tcPr>
            <w:tcW w:w="6872" w:type="dxa"/>
          </w:tcPr>
          <w:p w14:paraId="73176832" w14:textId="77777777" w:rsidR="000143FD" w:rsidRPr="00F213D4" w:rsidRDefault="002F5D83" w:rsidP="00712492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Oferta może być złożona:</w:t>
            </w:r>
          </w:p>
          <w:p w14:paraId="6405307C" w14:textId="77777777" w:rsidR="002F5D83" w:rsidRPr="00F213D4" w:rsidRDefault="002F5D83" w:rsidP="00712492">
            <w:pPr>
              <w:jc w:val="both"/>
              <w:rPr>
                <w:rFonts w:ascii="Arial" w:hAnsi="Arial" w:cs="Arial"/>
              </w:rPr>
            </w:pPr>
          </w:p>
          <w:p w14:paraId="3621FBA9" w14:textId="26867702" w:rsidR="002B3C55" w:rsidRPr="00F213D4" w:rsidRDefault="002F5D83" w:rsidP="00312A3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Elektronicznie na adres:</w:t>
            </w:r>
            <w:r w:rsidR="006625D7" w:rsidRPr="00F213D4">
              <w:rPr>
                <w:rFonts w:ascii="Arial" w:hAnsi="Arial" w:cs="Arial"/>
              </w:rPr>
              <w:t xml:space="preserve"> </w:t>
            </w:r>
            <w:r w:rsidR="00BD221B">
              <w:rPr>
                <w:rFonts w:ascii="Arial" w:hAnsi="Arial" w:cs="Arial"/>
              </w:rPr>
              <w:t>sylwia.madziak@celsaho.com</w:t>
            </w:r>
          </w:p>
          <w:p w14:paraId="50C04A7A" w14:textId="77777777" w:rsidR="003064E1" w:rsidRDefault="00734789" w:rsidP="00312A3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W wersji papierowej do siedziby firmy: </w:t>
            </w:r>
          </w:p>
          <w:p w14:paraId="344E455F" w14:textId="77777777" w:rsidR="00E2775B" w:rsidRPr="00E2775B" w:rsidRDefault="00E2775B" w:rsidP="00E2775B">
            <w:pPr>
              <w:jc w:val="both"/>
              <w:rPr>
                <w:rFonts w:ascii="Arial" w:hAnsi="Arial" w:cs="Arial"/>
              </w:rPr>
            </w:pPr>
          </w:p>
          <w:p w14:paraId="7BF5FA1E" w14:textId="77777777" w:rsidR="003064E1" w:rsidRPr="00F213D4" w:rsidRDefault="00734789" w:rsidP="00F213D4">
            <w:pPr>
              <w:pStyle w:val="Akapitzlist"/>
              <w:jc w:val="center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CELSA „Huta Ostrowiec</w:t>
            </w:r>
            <w:r w:rsidR="003064E1" w:rsidRPr="00F213D4">
              <w:rPr>
                <w:rFonts w:ascii="Arial" w:hAnsi="Arial" w:cs="Arial"/>
              </w:rPr>
              <w:t>”</w:t>
            </w:r>
            <w:r w:rsidRPr="00F213D4">
              <w:rPr>
                <w:rFonts w:ascii="Arial" w:hAnsi="Arial" w:cs="Arial"/>
              </w:rPr>
              <w:t xml:space="preserve"> Sp. z o.o.,</w:t>
            </w:r>
          </w:p>
          <w:p w14:paraId="26893BE6" w14:textId="77777777" w:rsidR="003064E1" w:rsidRPr="00F213D4" w:rsidRDefault="00734789" w:rsidP="00F213D4">
            <w:pPr>
              <w:pStyle w:val="Akapitzlist"/>
              <w:jc w:val="center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ul. Samsonowicza 2,</w:t>
            </w:r>
          </w:p>
          <w:p w14:paraId="79CBA8B7" w14:textId="77777777" w:rsidR="002F5D83" w:rsidRPr="00F213D4" w:rsidRDefault="00734789" w:rsidP="00F213D4">
            <w:pPr>
              <w:ind w:left="360"/>
              <w:jc w:val="center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27-400 Ostrowiec Świętokrzyski.</w:t>
            </w:r>
          </w:p>
          <w:p w14:paraId="15145D3C" w14:textId="77777777" w:rsidR="00AF1898" w:rsidRPr="00F213D4" w:rsidRDefault="00AF1898" w:rsidP="00E2775B">
            <w:pPr>
              <w:jc w:val="both"/>
              <w:rPr>
                <w:rFonts w:ascii="Arial" w:hAnsi="Arial" w:cs="Arial"/>
              </w:rPr>
            </w:pPr>
          </w:p>
          <w:p w14:paraId="494977E0" w14:textId="77777777" w:rsidR="002F5D83" w:rsidRPr="00F213D4" w:rsidRDefault="002F5D83" w:rsidP="00727B94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Oferty złożone po wskazanym terminie nie będą rozpatrywane. Liczy się data </w:t>
            </w:r>
            <w:r w:rsidR="00AF1898" w:rsidRPr="00F213D4">
              <w:rPr>
                <w:rFonts w:ascii="Arial" w:hAnsi="Arial" w:cs="Arial"/>
              </w:rPr>
              <w:t xml:space="preserve">i godzina </w:t>
            </w:r>
            <w:r w:rsidRPr="00F213D4">
              <w:rPr>
                <w:rFonts w:ascii="Arial" w:hAnsi="Arial" w:cs="Arial"/>
              </w:rPr>
              <w:t xml:space="preserve">wpłynięcia </w:t>
            </w:r>
            <w:r w:rsidR="00AF1898" w:rsidRPr="00F213D4">
              <w:rPr>
                <w:rFonts w:ascii="Arial" w:hAnsi="Arial" w:cs="Arial"/>
              </w:rPr>
              <w:t xml:space="preserve">oferty </w:t>
            </w:r>
            <w:r w:rsidRPr="00F213D4">
              <w:rPr>
                <w:rFonts w:ascii="Arial" w:hAnsi="Arial" w:cs="Arial"/>
              </w:rPr>
              <w:t xml:space="preserve">do firmy. </w:t>
            </w:r>
          </w:p>
        </w:tc>
      </w:tr>
      <w:tr w:rsidR="0000642E" w:rsidRPr="00953F38" w14:paraId="2D28600A" w14:textId="77777777" w:rsidTr="00F213D4">
        <w:tc>
          <w:tcPr>
            <w:tcW w:w="3052" w:type="dxa"/>
          </w:tcPr>
          <w:p w14:paraId="6F37FF55" w14:textId="77777777" w:rsidR="0000642E" w:rsidRPr="00F213D4" w:rsidRDefault="0000642E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Termin oceny ofert:</w:t>
            </w:r>
          </w:p>
        </w:tc>
        <w:tc>
          <w:tcPr>
            <w:tcW w:w="6872" w:type="dxa"/>
          </w:tcPr>
          <w:p w14:paraId="524B487A" w14:textId="16BFAE8D" w:rsidR="0000642E" w:rsidRPr="00F213D4" w:rsidRDefault="00AF1898">
            <w:pPr>
              <w:jc w:val="center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do </w:t>
            </w:r>
            <w:r w:rsidR="00A41E02">
              <w:rPr>
                <w:rFonts w:ascii="Arial" w:hAnsi="Arial" w:cs="Arial"/>
              </w:rPr>
              <w:t>1</w:t>
            </w:r>
            <w:r w:rsidR="00610A3C">
              <w:rPr>
                <w:rFonts w:ascii="Arial" w:hAnsi="Arial" w:cs="Arial"/>
              </w:rPr>
              <w:t>2 września 2016 r.</w:t>
            </w:r>
          </w:p>
        </w:tc>
      </w:tr>
    </w:tbl>
    <w:p w14:paraId="00F932CF" w14:textId="77777777" w:rsidR="00E508B1" w:rsidRPr="00F213D4" w:rsidRDefault="00873445">
      <w:pPr>
        <w:rPr>
          <w:rFonts w:ascii="Arial" w:hAnsi="Arial" w:cs="Arial"/>
        </w:rPr>
      </w:pPr>
    </w:p>
    <w:p w14:paraId="731ED423" w14:textId="77777777" w:rsidR="00806F92" w:rsidRPr="00F213D4" w:rsidRDefault="00806F92">
      <w:pPr>
        <w:rPr>
          <w:rFonts w:ascii="Arial" w:hAnsi="Arial" w:cs="Arial"/>
        </w:rPr>
      </w:pPr>
    </w:p>
    <w:p w14:paraId="00BD319D" w14:textId="77777777" w:rsidR="00537250" w:rsidRPr="00F213D4" w:rsidRDefault="00537250">
      <w:pPr>
        <w:rPr>
          <w:rFonts w:ascii="Arial" w:hAnsi="Arial" w:cs="Arial"/>
          <w:b/>
        </w:rPr>
      </w:pPr>
      <w:r w:rsidRPr="00F213D4">
        <w:rPr>
          <w:rFonts w:ascii="Arial" w:hAnsi="Arial" w:cs="Arial"/>
          <w:b/>
        </w:rPr>
        <w:t>Postanowienia ogólne:</w:t>
      </w:r>
    </w:p>
    <w:p w14:paraId="75250C74" w14:textId="77777777" w:rsidR="00E821FE" w:rsidRPr="00F213D4" w:rsidRDefault="00E821FE" w:rsidP="00312A3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>Niniejsze postępowanie o udzielenie zamówienia prowadzone jest z wyłączeniem zastosowania przepisów ustawy z dnia 29 stycznia 2004 r. Prawo Zamówień Publicznych. Postępowania prowadzone jest na podstawie art. 701 Kodeksu cywilnego oraz Wytycznych w zakresie kwalifikowalności wydatków w ramach Europejskiego Funduszu Rozwoju Regionalnego, Europejskiego Funduszu Społecznego oraz Funduszu Spójności na lata 2014-2020.</w:t>
      </w:r>
    </w:p>
    <w:p w14:paraId="295BB5BB" w14:textId="77777777" w:rsidR="00537250" w:rsidRPr="00F213D4" w:rsidRDefault="00537250" w:rsidP="00312A3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213D4">
        <w:rPr>
          <w:rFonts w:ascii="Arial" w:hAnsi="Arial" w:cs="Arial"/>
        </w:rPr>
        <w:t xml:space="preserve">Każdy z </w:t>
      </w:r>
      <w:r w:rsidR="00021731" w:rsidRPr="00F213D4">
        <w:rPr>
          <w:rFonts w:ascii="Arial" w:hAnsi="Arial" w:cs="Arial"/>
        </w:rPr>
        <w:t xml:space="preserve">Oferentów </w:t>
      </w:r>
      <w:r w:rsidRPr="00F213D4">
        <w:rPr>
          <w:rFonts w:ascii="Arial" w:hAnsi="Arial" w:cs="Arial"/>
        </w:rPr>
        <w:t>może złożyć tylko jedną ofertę.</w:t>
      </w:r>
    </w:p>
    <w:p w14:paraId="3E57820D" w14:textId="77777777" w:rsidR="00E821FE" w:rsidRPr="00F213D4" w:rsidRDefault="00E821FE" w:rsidP="00312A3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213D4">
        <w:rPr>
          <w:rFonts w:ascii="Arial" w:hAnsi="Arial" w:cs="Arial"/>
        </w:rPr>
        <w:t>Nie dopuszcza się możliwości składania ofert częściowych na realizację przedmiotu zamówienia.</w:t>
      </w:r>
    </w:p>
    <w:p w14:paraId="3E2512A0" w14:textId="77777777" w:rsidR="00E821FE" w:rsidRPr="00F213D4" w:rsidRDefault="00E821FE" w:rsidP="00312A3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213D4">
        <w:rPr>
          <w:rFonts w:ascii="Arial" w:hAnsi="Arial" w:cs="Arial"/>
        </w:rPr>
        <w:t xml:space="preserve">Oferta powinna być ważna co najmniej do </w:t>
      </w:r>
      <w:r w:rsidR="00610A3C">
        <w:rPr>
          <w:rFonts w:ascii="Arial" w:hAnsi="Arial" w:cs="Arial"/>
        </w:rPr>
        <w:t>30.12.2016 r</w:t>
      </w:r>
      <w:r w:rsidRPr="00F213D4">
        <w:rPr>
          <w:rFonts w:ascii="Arial" w:hAnsi="Arial" w:cs="Arial"/>
        </w:rPr>
        <w:t>.</w:t>
      </w:r>
    </w:p>
    <w:p w14:paraId="2F485F2A" w14:textId="77777777" w:rsidR="00696980" w:rsidRPr="00F213D4" w:rsidRDefault="00696980" w:rsidP="00312A3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>Zleceniodawca zastrzega sobie możliwość udzielenia Wykonawcy wyłonionemu w trybie zasady konkurencyjności</w:t>
      </w:r>
      <w:r w:rsidRPr="00F213D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F213D4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zamówień uzupełniających</w:t>
      </w:r>
      <w:r w:rsidRPr="00F213D4">
        <w:rPr>
          <w:rFonts w:ascii="Arial" w:hAnsi="Arial" w:cs="Arial"/>
          <w:color w:val="000000" w:themeColor="text1"/>
          <w:shd w:val="clear" w:color="auto" w:fill="FFFFFF"/>
        </w:rPr>
        <w:t>, w wysokości nieprzekraczającej 50% wartości zamówienia określonej</w:t>
      </w:r>
      <w:r w:rsidR="00745237" w:rsidRPr="00F213D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F213D4">
        <w:rPr>
          <w:rFonts w:ascii="Arial" w:hAnsi="Arial" w:cs="Arial"/>
          <w:color w:val="000000" w:themeColor="text1"/>
          <w:shd w:val="clear" w:color="auto" w:fill="FFFFFF"/>
        </w:rPr>
        <w:t xml:space="preserve">w umowie zawartej z </w:t>
      </w:r>
      <w:r w:rsidR="00021731" w:rsidRPr="00F213D4">
        <w:rPr>
          <w:rFonts w:ascii="Arial" w:hAnsi="Arial" w:cs="Arial"/>
          <w:color w:val="000000" w:themeColor="text1"/>
          <w:shd w:val="clear" w:color="auto" w:fill="FFFFFF"/>
        </w:rPr>
        <w:t>Wykonawcą</w:t>
      </w:r>
      <w:r w:rsidR="00745237" w:rsidRPr="00F213D4">
        <w:rPr>
          <w:rFonts w:ascii="Arial" w:hAnsi="Arial" w:cs="Arial"/>
          <w:color w:val="000000" w:themeColor="text1"/>
          <w:shd w:val="clear" w:color="auto" w:fill="FFFFFF"/>
        </w:rPr>
        <w:t>, o ile te zamówienia będą</w:t>
      </w:r>
      <w:r w:rsidRPr="00F213D4">
        <w:rPr>
          <w:rFonts w:ascii="Arial" w:hAnsi="Arial" w:cs="Arial"/>
          <w:color w:val="000000" w:themeColor="text1"/>
          <w:shd w:val="clear" w:color="auto" w:fill="FFFFFF"/>
        </w:rPr>
        <w:t xml:space="preserve"> zgodne z przedmiotem zamówienia.</w:t>
      </w:r>
    </w:p>
    <w:p w14:paraId="06779C56" w14:textId="77777777" w:rsidR="003917DA" w:rsidRPr="00F213D4" w:rsidRDefault="003917DA" w:rsidP="00312A3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 xml:space="preserve">Zamawiający zastrzega sobie prawo do anulowania postępowania na każdym jego etapie bez podawania przyczyn. Oferentom biorącym udział w postepowaniu nie przysługują z tego tytułu prawa do jakichkolwiek roszczeń w stosunku do Zamawiającego. </w:t>
      </w:r>
    </w:p>
    <w:p w14:paraId="35B54D0F" w14:textId="77777777" w:rsidR="003917DA" w:rsidRPr="00F213D4" w:rsidRDefault="003917DA" w:rsidP="00312A3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>W przypadku, gdy Wykonawca odstąpi od podpisania umowy z Zamawiającym, Zamawiający dopuszcza możliwość podpisania umowy z kolejnym Wykonawcą, który w postępowaniu o udzielenie zamówienia publicznego uzyskał kolejną najwyższą liczbę punktów.</w:t>
      </w:r>
    </w:p>
    <w:p w14:paraId="075A0CAC" w14:textId="77777777" w:rsidR="003917DA" w:rsidRPr="00F213D4" w:rsidRDefault="003917DA" w:rsidP="00312A3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lastRenderedPageBreak/>
        <w:t>Zamawiający może poprawić omyłki w ofercie oraz wezwać Wykonawcę do uzupełnienia lub wyjaśnienia treści oferty (chyba, że mimo poprawienia błędów, wyjaśnień lub uzupełnień oferta nie byłaby ofertą najkorzystniejszą).</w:t>
      </w:r>
    </w:p>
    <w:p w14:paraId="24A4DC42" w14:textId="77777777" w:rsidR="003917DA" w:rsidRPr="00F213D4" w:rsidRDefault="003917DA" w:rsidP="00312A3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>W ramach składania wniosku o dofinansowanie oferty mogą zostać przekazane w celu weryfikacji do właściwej instytucji publicznej.</w:t>
      </w:r>
    </w:p>
    <w:p w14:paraId="63A2852C" w14:textId="77777777" w:rsidR="003917DA" w:rsidRPr="00F213D4" w:rsidRDefault="003917DA" w:rsidP="00312A3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>Niezwłocznie po wyborze najkorzystniejszej oferty zamawiający zamieści informacje o wyborze na stronie internetowej Spółki.</w:t>
      </w:r>
    </w:p>
    <w:p w14:paraId="6CDBE7D6" w14:textId="77777777" w:rsidR="003917DA" w:rsidRPr="00F213D4" w:rsidRDefault="003917DA" w:rsidP="00312A3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 xml:space="preserve">Wszelkie koszty związane z udziałem Wykonawcy w niniejszym postępowaniu ponosi Wykonawca. </w:t>
      </w:r>
    </w:p>
    <w:p w14:paraId="4B59EA70" w14:textId="77777777" w:rsidR="003917DA" w:rsidRPr="00F213D4" w:rsidRDefault="003917DA" w:rsidP="003917D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5383A187" w14:textId="77777777" w:rsidR="003917DA" w:rsidRPr="00F213D4" w:rsidRDefault="003917DA" w:rsidP="003917DA">
      <w:pPr>
        <w:spacing w:after="0"/>
        <w:rPr>
          <w:rFonts w:ascii="Arial" w:hAnsi="Arial" w:cs="Arial"/>
          <w:sz w:val="24"/>
        </w:rPr>
      </w:pPr>
      <w:r w:rsidRPr="00F213D4">
        <w:rPr>
          <w:rFonts w:ascii="Arial" w:eastAsia="Arial" w:hAnsi="Arial" w:cs="Arial"/>
          <w:b/>
          <w:szCs w:val="20"/>
        </w:rPr>
        <w:t>Postanowienia uzupełniające:</w:t>
      </w:r>
    </w:p>
    <w:p w14:paraId="7BD8A5E2" w14:textId="77777777" w:rsidR="003917DA" w:rsidRPr="00F213D4" w:rsidRDefault="003917DA" w:rsidP="003917DA">
      <w:pPr>
        <w:spacing w:after="0" w:line="240" w:lineRule="auto"/>
        <w:jc w:val="both"/>
        <w:rPr>
          <w:rFonts w:ascii="Arial" w:eastAsia="Arial" w:hAnsi="Arial" w:cs="Arial"/>
          <w:szCs w:val="20"/>
        </w:rPr>
      </w:pPr>
    </w:p>
    <w:p w14:paraId="4160DA3E" w14:textId="77777777" w:rsidR="003917DA" w:rsidRPr="00F213D4" w:rsidRDefault="003917DA" w:rsidP="003917DA">
      <w:pPr>
        <w:spacing w:after="0" w:line="240" w:lineRule="auto"/>
        <w:jc w:val="both"/>
        <w:rPr>
          <w:rFonts w:ascii="Arial" w:eastAsia="Arial" w:hAnsi="Arial" w:cs="Arial"/>
          <w:szCs w:val="20"/>
        </w:rPr>
      </w:pPr>
      <w:r w:rsidRPr="00F213D4">
        <w:rPr>
          <w:rFonts w:ascii="Arial" w:eastAsia="Arial" w:hAnsi="Arial" w:cs="Arial"/>
          <w:szCs w:val="20"/>
        </w:rPr>
        <w:t xml:space="preserve">Zamawiający zastrzega sobie możliwość zmiany umowy zawartej z podmiotem wybranym w wyniku przeprowadzonego postępowania o udzielenie zamówienia wyłącznie w formie pisemnego aneksu z następujących powodów: </w:t>
      </w:r>
    </w:p>
    <w:p w14:paraId="3BA16234" w14:textId="77777777" w:rsidR="003917DA" w:rsidRPr="00F213D4" w:rsidRDefault="003917DA" w:rsidP="003917DA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14:paraId="39412B06" w14:textId="77777777" w:rsidR="003917DA" w:rsidRPr="00F213D4" w:rsidRDefault="003917DA" w:rsidP="00312A39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Cs w:val="20"/>
        </w:rPr>
      </w:pPr>
      <w:r w:rsidRPr="00F213D4">
        <w:rPr>
          <w:rFonts w:ascii="Arial" w:eastAsia="Arial" w:hAnsi="Arial" w:cs="Arial"/>
          <w:szCs w:val="20"/>
        </w:rPr>
        <w:t>Termin bądź zakres realizacji zamówienia może ulec zmianie w następujących sytuacjach:</w:t>
      </w:r>
    </w:p>
    <w:p w14:paraId="141C5F9F" w14:textId="77777777" w:rsidR="003917DA" w:rsidRPr="00F213D4" w:rsidRDefault="003917DA" w:rsidP="00312A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 xml:space="preserve">w przypadku wystąpienia okoliczności niezależnych od wykonawcy na jego uzasadniony wniosek, pod warunkiem, że zmiana ta wynika z okoliczności, których wykonawca nie mógł przewidzieć na etapie składania oferty i nie jest przez niego zawiniona, </w:t>
      </w:r>
    </w:p>
    <w:p w14:paraId="1F8D1375" w14:textId="77777777" w:rsidR="003917DA" w:rsidRPr="00F213D4" w:rsidRDefault="003917DA" w:rsidP="00312A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>w przypadku opóźnienia Zamawiającego w rozstrzygnięciu przetargu oraz opóźnienia Zamawiającego w podpisaniu umowy,</w:t>
      </w:r>
    </w:p>
    <w:p w14:paraId="023027EE" w14:textId="77777777" w:rsidR="003917DA" w:rsidRPr="00F213D4" w:rsidRDefault="003917DA" w:rsidP="00312A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 xml:space="preserve">w przypadku zawinionego przez Zamawiającego nieprzekazania Wykonawcy dokumentów niezbędnych do wykonania przedmiotu umowy, w odniesieniu do etapów projektu realizowanych wspólnie z Zamawiającym, </w:t>
      </w:r>
    </w:p>
    <w:p w14:paraId="0C788053" w14:textId="77777777" w:rsidR="003917DA" w:rsidRPr="00F213D4" w:rsidRDefault="003917DA" w:rsidP="00312A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F213D4">
        <w:rPr>
          <w:rFonts w:ascii="Arial" w:eastAsia="Arial" w:hAnsi="Arial" w:cs="Arial"/>
          <w:szCs w:val="20"/>
        </w:rPr>
        <w:t xml:space="preserve">konieczności wprowadzenia zmian w dokumentacji projektowej na skutek </w:t>
      </w:r>
      <w:r w:rsidRPr="00F213D4">
        <w:rPr>
          <w:rFonts w:ascii="Arial" w:eastAsia="Arial" w:hAnsi="Arial" w:cs="Arial"/>
          <w:color w:val="000000" w:themeColor="text1"/>
          <w:szCs w:val="20"/>
        </w:rPr>
        <w:t>okoliczności których Wykonawca nie mógł obiektywnie przewidzieć o czas niezbędny do naniesienia zmian,</w:t>
      </w:r>
    </w:p>
    <w:p w14:paraId="05DF9FBD" w14:textId="77777777" w:rsidR="003917DA" w:rsidRPr="00F213D4" w:rsidRDefault="003917DA" w:rsidP="00312A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F213D4">
        <w:rPr>
          <w:rFonts w:ascii="Arial" w:eastAsia="Arial" w:hAnsi="Arial" w:cs="Arial"/>
          <w:color w:val="000000" w:themeColor="text1"/>
          <w:szCs w:val="20"/>
        </w:rPr>
        <w:t>wystąpienia okoliczności, których obiektywnie nie można było przewidzieć w chwili zawarcia umowy,</w:t>
      </w:r>
    </w:p>
    <w:p w14:paraId="6EFFC6E0" w14:textId="5E663EF6" w:rsidR="003917DA" w:rsidRPr="00F213D4" w:rsidRDefault="003917DA" w:rsidP="00312A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F213D4">
        <w:rPr>
          <w:rFonts w:ascii="Arial" w:eastAsia="Arial" w:hAnsi="Arial" w:cs="Arial"/>
          <w:color w:val="000000" w:themeColor="text1"/>
          <w:szCs w:val="20"/>
        </w:rPr>
        <w:t xml:space="preserve">zawieszenia </w:t>
      </w:r>
      <w:r w:rsidR="00EF7BBF">
        <w:rPr>
          <w:rFonts w:ascii="Arial" w:eastAsia="Arial" w:hAnsi="Arial" w:cs="Arial"/>
          <w:color w:val="000000" w:themeColor="text1"/>
          <w:szCs w:val="20"/>
        </w:rPr>
        <w:t>prac</w:t>
      </w:r>
      <w:r w:rsidR="00EF7BBF" w:rsidRPr="00F213D4">
        <w:rPr>
          <w:rFonts w:ascii="Arial" w:eastAsia="Arial" w:hAnsi="Arial" w:cs="Arial"/>
          <w:color w:val="000000" w:themeColor="text1"/>
          <w:szCs w:val="20"/>
        </w:rPr>
        <w:t xml:space="preserve"> </w:t>
      </w:r>
      <w:r w:rsidRPr="00F213D4">
        <w:rPr>
          <w:rFonts w:ascii="Arial" w:eastAsia="Arial" w:hAnsi="Arial" w:cs="Arial"/>
          <w:color w:val="000000" w:themeColor="text1"/>
          <w:szCs w:val="20"/>
        </w:rPr>
        <w:t xml:space="preserve">przez Zamawiającego, z powodów wystąpienia przyczyn technicznych lub organizacyjnych okresowo uniemożliwiających kontynuowanie wykonania </w:t>
      </w:r>
      <w:r w:rsidRPr="00F213D4">
        <w:rPr>
          <w:rFonts w:ascii="Arial" w:eastAsia="Arial" w:hAnsi="Arial" w:cs="Arial"/>
          <w:szCs w:val="20"/>
        </w:rPr>
        <w:t>przedmiotu umowy. O zawieszeniu prac Zamawiający powiadomi Wykonawcę wskazując przyczynę zawieszenia,</w:t>
      </w:r>
    </w:p>
    <w:p w14:paraId="657D7D48" w14:textId="77777777" w:rsidR="003917DA" w:rsidRPr="00F213D4" w:rsidRDefault="003917DA" w:rsidP="00312A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>zmian dokumentacji projektowej, dokonanej na wniosek Zamawiającego lub uzasadniony względami techniczno-projektowymi wniosek Wykonawcy,</w:t>
      </w:r>
    </w:p>
    <w:p w14:paraId="1A3C1A7C" w14:textId="77777777" w:rsidR="003917DA" w:rsidRPr="00F213D4" w:rsidRDefault="003917DA" w:rsidP="00312A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>wstrzymania prac z przyczyn niezależnych od Wykonawcy,</w:t>
      </w:r>
    </w:p>
    <w:p w14:paraId="0ED0CD09" w14:textId="77777777" w:rsidR="003917DA" w:rsidRPr="00F213D4" w:rsidRDefault="003917DA" w:rsidP="00312A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>nie uzyskania dofinansowania dla projektu w ramach Programu Operacyjnego Inteligentny Rozwój 2014-2020 I osi priorytetowej „Wsparcie prowadzenia prac B+R</w:t>
      </w:r>
      <w:r w:rsidR="006F5969" w:rsidRPr="00F213D4">
        <w:rPr>
          <w:rFonts w:ascii="Arial" w:eastAsia="Arial" w:hAnsi="Arial" w:cs="Arial"/>
          <w:szCs w:val="20"/>
        </w:rPr>
        <w:t xml:space="preserve"> przez przedsiębiorstwa</w:t>
      </w:r>
      <w:r w:rsidRPr="00F213D4">
        <w:rPr>
          <w:rFonts w:ascii="Arial" w:eastAsia="Arial" w:hAnsi="Arial" w:cs="Arial"/>
          <w:szCs w:val="20"/>
        </w:rPr>
        <w:t>”, Działania 1.</w:t>
      </w:r>
      <w:r w:rsidR="006F5969" w:rsidRPr="00F213D4">
        <w:rPr>
          <w:rFonts w:ascii="Arial" w:eastAsia="Arial" w:hAnsi="Arial" w:cs="Arial"/>
          <w:szCs w:val="20"/>
        </w:rPr>
        <w:t>2</w:t>
      </w:r>
      <w:r w:rsidRPr="00F213D4">
        <w:rPr>
          <w:rFonts w:ascii="Arial" w:eastAsia="Arial" w:hAnsi="Arial" w:cs="Arial"/>
          <w:szCs w:val="20"/>
        </w:rPr>
        <w:t xml:space="preserve"> „</w:t>
      </w:r>
      <w:r w:rsidR="006F5969" w:rsidRPr="00F213D4">
        <w:rPr>
          <w:rFonts w:ascii="Arial" w:eastAsia="Arial" w:hAnsi="Arial" w:cs="Arial"/>
          <w:szCs w:val="20"/>
        </w:rPr>
        <w:t xml:space="preserve">Sektorowe programy </w:t>
      </w:r>
      <w:r w:rsidRPr="00F213D4">
        <w:rPr>
          <w:rFonts w:ascii="Arial" w:eastAsia="Arial" w:hAnsi="Arial" w:cs="Arial"/>
          <w:szCs w:val="20"/>
        </w:rPr>
        <w:t>B+R</w:t>
      </w:r>
      <w:r w:rsidR="006F5969" w:rsidRPr="00F213D4">
        <w:rPr>
          <w:rFonts w:ascii="Arial" w:eastAsia="Arial" w:hAnsi="Arial" w:cs="Arial"/>
          <w:szCs w:val="20"/>
        </w:rPr>
        <w:t>”</w:t>
      </w:r>
      <w:r w:rsidRPr="00F213D4">
        <w:rPr>
          <w:rFonts w:ascii="Arial" w:eastAsia="Arial" w:hAnsi="Arial" w:cs="Arial"/>
          <w:szCs w:val="20"/>
        </w:rPr>
        <w:t>.</w:t>
      </w:r>
    </w:p>
    <w:p w14:paraId="7B567868" w14:textId="77777777" w:rsidR="003917DA" w:rsidRPr="00F213D4" w:rsidRDefault="003917DA" w:rsidP="00312A39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Cs w:val="20"/>
        </w:rPr>
      </w:pPr>
      <w:r w:rsidRPr="00F213D4">
        <w:rPr>
          <w:rFonts w:ascii="Arial" w:eastAsia="Arial" w:hAnsi="Arial" w:cs="Arial"/>
          <w:szCs w:val="20"/>
        </w:rPr>
        <w:lastRenderedPageBreak/>
        <w:t>Wynagrodzenie wykonawcy określone w umowie może ulec zmianom w następujących przypadkach:</w:t>
      </w:r>
    </w:p>
    <w:p w14:paraId="3F561914" w14:textId="77777777" w:rsidR="003917DA" w:rsidRPr="00F213D4" w:rsidRDefault="003917DA" w:rsidP="00312A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>rezygnacja z części prac, jeśli taka rezygnacja będzie niezbędna do prawidłowej realizacji przedmiotu umowy lub których wykonanie nie będzie konieczne lub będzie bezcelowe w przypadku zaistnienia okoliczności, których nie można było przewidzieć w chwili zawarcia umowy – o wartość niewykonanych prac,</w:t>
      </w:r>
    </w:p>
    <w:p w14:paraId="650CF24C" w14:textId="77777777" w:rsidR="003917DA" w:rsidRPr="00F213D4" w:rsidRDefault="003917DA" w:rsidP="00312A39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Arial" w:eastAsia="Arial" w:hAnsi="Arial" w:cs="Arial"/>
          <w:szCs w:val="20"/>
        </w:rPr>
      </w:pPr>
      <w:r w:rsidRPr="00F213D4">
        <w:rPr>
          <w:rFonts w:ascii="Arial" w:eastAsia="Arial" w:hAnsi="Arial" w:cs="Arial"/>
          <w:szCs w:val="20"/>
        </w:rPr>
        <w:t>Inne zmiany:</w:t>
      </w:r>
    </w:p>
    <w:p w14:paraId="3CB84C3D" w14:textId="77777777" w:rsidR="003917DA" w:rsidRPr="00F213D4" w:rsidRDefault="003917DA" w:rsidP="00312A3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>w zakresie kluczowego personelu Wykonawcy, za uprzednią zgodą Zamawiającego wyrażoną na piśmie, akceptującą kandydata na kluczowe stanowisko kierownicze,</w:t>
      </w:r>
    </w:p>
    <w:p w14:paraId="055198F4" w14:textId="77777777" w:rsidR="003917DA" w:rsidRPr="00F213D4" w:rsidRDefault="003917DA" w:rsidP="00312A3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 xml:space="preserve">uzasadnionych zmian w zakresie i sposobie wykonania przedmiotu zamówienia, </w:t>
      </w:r>
    </w:p>
    <w:p w14:paraId="2665857C" w14:textId="77777777" w:rsidR="003917DA" w:rsidRPr="00F213D4" w:rsidRDefault="003917DA" w:rsidP="00312A3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>zmian regulacji prawnych obowiązujących w dniu podpisania umowy,</w:t>
      </w:r>
    </w:p>
    <w:p w14:paraId="1FBEAC68" w14:textId="77777777" w:rsidR="003917DA" w:rsidRPr="00F213D4" w:rsidRDefault="003917DA" w:rsidP="00312A3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>otrzymania decyzji jednostki finansującej projekt zawierającej zmiany zakresu zadań, terminów realizacji czy też ustalającej dodatkowe postanowienia, do których Zamawiający zostanie zobowiązany.</w:t>
      </w:r>
    </w:p>
    <w:p w14:paraId="70E8DAC2" w14:textId="77777777" w:rsidR="003917DA" w:rsidRPr="00F213D4" w:rsidRDefault="003917DA" w:rsidP="00312A39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Arial" w:eastAsia="Arial" w:hAnsi="Arial" w:cs="Arial"/>
          <w:szCs w:val="20"/>
        </w:rPr>
      </w:pPr>
      <w:r w:rsidRPr="00F213D4">
        <w:rPr>
          <w:rFonts w:ascii="Arial" w:eastAsia="Arial" w:hAnsi="Arial" w:cs="Arial"/>
          <w:szCs w:val="20"/>
        </w:rPr>
        <w:t>Sposób przeprowadzania zmian:</w:t>
      </w:r>
    </w:p>
    <w:p w14:paraId="301D4188" w14:textId="77777777" w:rsidR="003917DA" w:rsidRPr="00F213D4" w:rsidRDefault="003917DA" w:rsidP="00312A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>inicjowanie zmian – na wniosek wykonawcy lub Zamawiającego,</w:t>
      </w:r>
    </w:p>
    <w:p w14:paraId="6D67DE63" w14:textId="77777777" w:rsidR="003917DA" w:rsidRPr="00F213D4" w:rsidRDefault="003917DA" w:rsidP="00312A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 xml:space="preserve">uzasadnienie zmian – prawidłowa realizacja przedmiotu umowy, obniżenie kosztów, </w:t>
      </w:r>
    </w:p>
    <w:p w14:paraId="44CB6FF4" w14:textId="77777777" w:rsidR="003917DA" w:rsidRPr="00F213D4" w:rsidRDefault="003917DA" w:rsidP="00312A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>forma zmian – aneks do umowy w formie pisemnej pod rygorem nieważności.</w:t>
      </w:r>
    </w:p>
    <w:p w14:paraId="4B92C45F" w14:textId="77777777" w:rsidR="003917DA" w:rsidRPr="00F213D4" w:rsidRDefault="003917DA" w:rsidP="003917D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58845D75" w14:textId="77777777" w:rsidR="002816B7" w:rsidRPr="00F213D4" w:rsidRDefault="00A70512" w:rsidP="005273FE">
      <w:pPr>
        <w:spacing w:after="0" w:line="240" w:lineRule="auto"/>
        <w:rPr>
          <w:rFonts w:ascii="Arial" w:hAnsi="Arial" w:cs="Arial"/>
        </w:rPr>
      </w:pPr>
      <w:r w:rsidRPr="008D362D">
        <w:rPr>
          <w:rFonts w:ascii="Arial" w:hAnsi="Arial" w:cs="Arial"/>
        </w:rPr>
        <w:t>Szczeg</w:t>
      </w:r>
      <w:r w:rsidRPr="00F213D4">
        <w:rPr>
          <w:rFonts w:ascii="Arial" w:hAnsi="Arial" w:cs="Arial"/>
        </w:rPr>
        <w:t>ółowych informacji na temat przedmiot</w:t>
      </w:r>
      <w:r w:rsidR="006625D7" w:rsidRPr="00F213D4">
        <w:rPr>
          <w:rFonts w:ascii="Arial" w:hAnsi="Arial" w:cs="Arial"/>
        </w:rPr>
        <w:t>u i warunków zamówienia udziela</w:t>
      </w:r>
      <w:r w:rsidR="002816B7" w:rsidRPr="00F213D4">
        <w:rPr>
          <w:rFonts w:ascii="Arial" w:hAnsi="Arial" w:cs="Arial"/>
        </w:rPr>
        <w:t>:</w:t>
      </w:r>
    </w:p>
    <w:p w14:paraId="69022F63" w14:textId="1935CDA9" w:rsidR="0078691D" w:rsidRPr="00BD221B" w:rsidRDefault="00BD221B" w:rsidP="005273FE">
      <w:pPr>
        <w:spacing w:after="0" w:line="240" w:lineRule="auto"/>
        <w:rPr>
          <w:rFonts w:ascii="Arial" w:hAnsi="Arial" w:cs="Arial"/>
        </w:rPr>
      </w:pPr>
      <w:r w:rsidRPr="008D362D">
        <w:rPr>
          <w:rFonts w:ascii="Arial" w:hAnsi="Arial" w:cs="Arial"/>
        </w:rPr>
        <w:t xml:space="preserve"> Sylwia Mandziak </w:t>
      </w:r>
      <w:hyperlink r:id="rId9" w:history="1">
        <w:r w:rsidRPr="008D362D">
          <w:rPr>
            <w:rStyle w:val="Hipercze"/>
            <w:rFonts w:ascii="Arial" w:hAnsi="Arial" w:cs="Arial"/>
          </w:rPr>
          <w:t>sylwia.mandziak@celsaho.com</w:t>
        </w:r>
      </w:hyperlink>
      <w:r w:rsidRPr="008D362D">
        <w:rPr>
          <w:rFonts w:ascii="Arial" w:hAnsi="Arial" w:cs="Arial"/>
        </w:rPr>
        <w:t xml:space="preserve"> </w:t>
      </w:r>
      <w:r w:rsidR="008D362D" w:rsidRPr="008D362D">
        <w:rPr>
          <w:rFonts w:ascii="Arial" w:hAnsi="Arial" w:cs="Arial"/>
        </w:rPr>
        <w:t>+48 41249 24 56</w:t>
      </w:r>
    </w:p>
    <w:p w14:paraId="13E0D9A9" w14:textId="77777777" w:rsidR="00A70512" w:rsidRPr="00BD221B" w:rsidRDefault="0078691D" w:rsidP="005273FE">
      <w:pPr>
        <w:spacing w:after="0" w:line="240" w:lineRule="auto"/>
        <w:rPr>
          <w:rFonts w:ascii="Arial" w:hAnsi="Arial" w:cs="Arial"/>
        </w:rPr>
      </w:pPr>
      <w:r w:rsidRPr="00BD221B">
        <w:rPr>
          <w:rFonts w:ascii="Arial" w:hAnsi="Arial" w:cs="Arial"/>
        </w:rPr>
        <w:t xml:space="preserve"> </w:t>
      </w:r>
    </w:p>
    <w:p w14:paraId="340AE310" w14:textId="77777777" w:rsidR="0078691D" w:rsidRPr="00F213D4" w:rsidRDefault="00A70512" w:rsidP="005273FE">
      <w:pPr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Niniejsze zapytanie ofertowe zo</w:t>
      </w:r>
      <w:r w:rsidR="006625D7" w:rsidRPr="00F213D4">
        <w:rPr>
          <w:rFonts w:ascii="Arial" w:hAnsi="Arial" w:cs="Arial"/>
        </w:rPr>
        <w:t xml:space="preserve">stało umieszczone na stronie </w:t>
      </w:r>
      <w:r w:rsidR="006A3F36" w:rsidRPr="008D362D">
        <w:rPr>
          <w:rFonts w:ascii="Arial" w:hAnsi="Arial" w:cs="Arial"/>
        </w:rPr>
        <w:t>www.celsaho.com</w:t>
      </w:r>
    </w:p>
    <w:p w14:paraId="20B5BF45" w14:textId="77777777" w:rsidR="004F2B16" w:rsidRPr="00F213D4" w:rsidRDefault="004F2B16" w:rsidP="00B30FAB">
      <w:pPr>
        <w:rPr>
          <w:rFonts w:ascii="Arial" w:hAnsi="Arial" w:cs="Arial"/>
        </w:rPr>
      </w:pPr>
    </w:p>
    <w:p w14:paraId="77778777" w14:textId="77777777" w:rsidR="00B30FAB" w:rsidRPr="00F213D4" w:rsidRDefault="00B30FAB" w:rsidP="00B30FAB">
      <w:pPr>
        <w:rPr>
          <w:rFonts w:ascii="Arial" w:hAnsi="Arial" w:cs="Arial"/>
        </w:rPr>
      </w:pPr>
      <w:r w:rsidRPr="00F213D4">
        <w:rPr>
          <w:rFonts w:ascii="Arial" w:hAnsi="Arial" w:cs="Arial"/>
        </w:rPr>
        <w:t>.....................................................</w:t>
      </w:r>
    </w:p>
    <w:p w14:paraId="3F94D26C" w14:textId="77777777" w:rsidR="00B30FAB" w:rsidRPr="00F213D4" w:rsidRDefault="00B30FAB" w:rsidP="00B30FAB">
      <w:pPr>
        <w:rPr>
          <w:rFonts w:ascii="Arial" w:hAnsi="Arial" w:cs="Arial"/>
        </w:rPr>
      </w:pPr>
      <w:r w:rsidRPr="00F213D4">
        <w:rPr>
          <w:rFonts w:ascii="Arial" w:hAnsi="Arial" w:cs="Arial"/>
        </w:rPr>
        <w:t>(podpis i pieczęć</w:t>
      </w:r>
      <w:r w:rsidR="00363C96" w:rsidRPr="00F213D4">
        <w:rPr>
          <w:rFonts w:ascii="Arial" w:hAnsi="Arial" w:cs="Arial"/>
        </w:rPr>
        <w:t xml:space="preserve"> firmowa</w:t>
      </w:r>
      <w:r w:rsidRPr="00F213D4">
        <w:rPr>
          <w:rFonts w:ascii="Arial" w:hAnsi="Arial" w:cs="Arial"/>
        </w:rPr>
        <w:t xml:space="preserve"> Zamawiającego lub osoby upoważnionej)</w:t>
      </w:r>
    </w:p>
    <w:p w14:paraId="4B594C2E" w14:textId="77777777" w:rsidR="002816B7" w:rsidRPr="00F213D4" w:rsidRDefault="002816B7">
      <w:pPr>
        <w:rPr>
          <w:rFonts w:ascii="Arial" w:hAnsi="Arial" w:cs="Arial"/>
          <w:b/>
          <w:bCs/>
        </w:rPr>
      </w:pPr>
      <w:r w:rsidRPr="00F213D4">
        <w:rPr>
          <w:rFonts w:ascii="Arial" w:hAnsi="Arial" w:cs="Arial"/>
          <w:b/>
          <w:bCs/>
        </w:rPr>
        <w:br w:type="page"/>
      </w:r>
    </w:p>
    <w:p w14:paraId="3BCC5D79" w14:textId="77777777" w:rsidR="0078691D" w:rsidRPr="00F213D4" w:rsidRDefault="0078691D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A2ABFDA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  <w:b/>
          <w:bCs/>
        </w:rPr>
        <w:t>Załącznik nr 1. Oświadczenie o braku powiązań</w:t>
      </w:r>
      <w:r w:rsidR="003D4882" w:rsidRPr="00F213D4">
        <w:rPr>
          <w:rFonts w:ascii="Arial" w:hAnsi="Arial" w:cs="Arial"/>
          <w:b/>
          <w:bCs/>
        </w:rPr>
        <w:t xml:space="preserve"> osobowych i kapitałowych</w:t>
      </w:r>
    </w:p>
    <w:p w14:paraId="450EE051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</w:rPr>
      </w:pPr>
    </w:p>
    <w:p w14:paraId="66C06043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  <w:b/>
          <w:bCs/>
        </w:rPr>
        <w:t>Wykonawca/pieczątka:</w:t>
      </w:r>
    </w:p>
    <w:p w14:paraId="7D39C633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C7586E4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3C4B61D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C8B55D9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71" w:lineRule="exact"/>
        <w:rPr>
          <w:rFonts w:ascii="Arial" w:hAnsi="Arial" w:cs="Arial"/>
        </w:rPr>
      </w:pPr>
    </w:p>
    <w:p w14:paraId="28691B1C" w14:textId="77777777" w:rsidR="00D075CE" w:rsidRPr="00F213D4" w:rsidRDefault="00D075CE" w:rsidP="006625D7">
      <w:pPr>
        <w:widowControl w:val="0"/>
        <w:autoSpaceDE w:val="0"/>
        <w:autoSpaceDN w:val="0"/>
        <w:adjustRightInd w:val="0"/>
        <w:spacing w:after="0" w:line="240" w:lineRule="auto"/>
        <w:ind w:left="5668" w:firstLine="704"/>
        <w:rPr>
          <w:rFonts w:ascii="Arial" w:hAnsi="Arial" w:cs="Arial"/>
        </w:rPr>
      </w:pPr>
      <w:r w:rsidRPr="00F213D4">
        <w:rPr>
          <w:rFonts w:ascii="Arial" w:hAnsi="Arial" w:cs="Arial"/>
        </w:rPr>
        <w:t>……………, dn. ……………………</w:t>
      </w:r>
    </w:p>
    <w:p w14:paraId="6341BA44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NIP …………………………………………………</w:t>
      </w:r>
    </w:p>
    <w:p w14:paraId="6B93AC46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</w:rPr>
      </w:pPr>
    </w:p>
    <w:p w14:paraId="1B44F703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REGON …………………………………………………</w:t>
      </w:r>
    </w:p>
    <w:p w14:paraId="3FC4F20D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186ACE6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6A3B4AB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85" w:lineRule="exact"/>
        <w:rPr>
          <w:rFonts w:ascii="Arial" w:hAnsi="Arial" w:cs="Arial"/>
        </w:rPr>
      </w:pPr>
    </w:p>
    <w:p w14:paraId="7156D80A" w14:textId="77777777" w:rsidR="00D075CE" w:rsidRPr="00F213D4" w:rsidRDefault="00D075CE" w:rsidP="00A426AB">
      <w:pPr>
        <w:widowControl w:val="0"/>
        <w:tabs>
          <w:tab w:val="left" w:pos="7797"/>
        </w:tabs>
        <w:overflowPunct w:val="0"/>
        <w:autoSpaceDE w:val="0"/>
        <w:autoSpaceDN w:val="0"/>
        <w:adjustRightInd w:val="0"/>
        <w:spacing w:after="0" w:line="254" w:lineRule="auto"/>
        <w:ind w:right="1142"/>
        <w:jc w:val="center"/>
        <w:rPr>
          <w:rFonts w:ascii="Arial" w:hAnsi="Arial" w:cs="Arial"/>
        </w:rPr>
      </w:pPr>
      <w:r w:rsidRPr="00F213D4">
        <w:rPr>
          <w:rFonts w:ascii="Arial" w:hAnsi="Arial" w:cs="Arial"/>
          <w:b/>
          <w:bCs/>
        </w:rPr>
        <w:t>Oświadczenie o braku powiązań osobowych i kapitałowych</w:t>
      </w:r>
    </w:p>
    <w:p w14:paraId="2BAAEDC2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66" w:lineRule="exact"/>
        <w:rPr>
          <w:rFonts w:ascii="Arial" w:hAnsi="Arial" w:cs="Arial"/>
        </w:rPr>
      </w:pPr>
    </w:p>
    <w:p w14:paraId="576FFFEB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W odpowiedzi na zapytanie ofertowe na:</w:t>
      </w:r>
    </w:p>
    <w:p w14:paraId="7EB9CF68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</w:p>
    <w:p w14:paraId="3956BE58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14:paraId="4FD10FA8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………….............(</w:t>
      </w:r>
      <w:r w:rsidRPr="00F213D4">
        <w:rPr>
          <w:rFonts w:ascii="Arial" w:hAnsi="Arial" w:cs="Arial"/>
          <w:i/>
          <w:iCs/>
        </w:rPr>
        <w:t>wypełnić zgodnie z zapytaniem</w:t>
      </w:r>
      <w:r w:rsidR="002816B7" w:rsidRPr="00F213D4">
        <w:rPr>
          <w:rFonts w:ascii="Arial" w:hAnsi="Arial" w:cs="Arial"/>
          <w:i/>
          <w:iCs/>
        </w:rPr>
        <w:t xml:space="preserve"> </w:t>
      </w:r>
      <w:r w:rsidR="006D766A" w:rsidRPr="00F213D4">
        <w:rPr>
          <w:rFonts w:ascii="Arial" w:hAnsi="Arial" w:cs="Arial"/>
          <w:i/>
          <w:iCs/>
        </w:rPr>
        <w:t xml:space="preserve">ofertowym </w:t>
      </w:r>
      <w:r w:rsidR="002816B7" w:rsidRPr="00F213D4">
        <w:rPr>
          <w:rFonts w:ascii="Arial" w:hAnsi="Arial" w:cs="Arial"/>
          <w:i/>
          <w:iCs/>
        </w:rPr>
        <w:t>pkt</w:t>
      </w:r>
      <w:r w:rsidR="002816B7" w:rsidRPr="00F213D4">
        <w:rPr>
          <w:rFonts w:ascii="Arial" w:hAnsi="Arial" w:cs="Arial"/>
          <w:b/>
        </w:rPr>
        <w:t xml:space="preserve"> </w:t>
      </w:r>
      <w:r w:rsidR="002816B7" w:rsidRPr="00F213D4">
        <w:rPr>
          <w:rFonts w:ascii="Arial" w:hAnsi="Arial" w:cs="Arial"/>
          <w:b/>
          <w:i/>
          <w:iCs/>
        </w:rPr>
        <w:t>Opis przedmiotu zamówienia</w:t>
      </w:r>
      <w:r w:rsidR="002816B7" w:rsidRPr="00F213D4">
        <w:rPr>
          <w:rFonts w:ascii="Arial" w:hAnsi="Arial" w:cs="Arial"/>
          <w:i/>
          <w:iCs/>
        </w:rPr>
        <w:t xml:space="preserve"> </w:t>
      </w:r>
      <w:r w:rsidRPr="00F213D4">
        <w:rPr>
          <w:rFonts w:ascii="Arial" w:hAnsi="Arial" w:cs="Arial"/>
          <w:i/>
          <w:iCs/>
        </w:rPr>
        <w:t>)</w:t>
      </w:r>
    </w:p>
    <w:p w14:paraId="22528A22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389F59E" w14:textId="77777777" w:rsidR="00D075CE" w:rsidRPr="00F213D4" w:rsidRDefault="00D075CE" w:rsidP="00027476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>Oświadczam(y), że nie jestem(</w:t>
      </w:r>
      <w:proofErr w:type="spellStart"/>
      <w:r w:rsidRPr="00F213D4">
        <w:rPr>
          <w:rFonts w:ascii="Arial" w:hAnsi="Arial" w:cs="Arial"/>
        </w:rPr>
        <w:t>eśmy</w:t>
      </w:r>
      <w:proofErr w:type="spellEnd"/>
      <w:r w:rsidRPr="00F213D4">
        <w:rPr>
          <w:rFonts w:ascii="Arial" w:hAnsi="Arial" w:cs="Arial"/>
        </w:rPr>
        <w:t>) powiązani z Zamawiającym osobowo lub kapitałowo. Przez powiązania kapitałowe lub osobowe rozumie się wzajemne powiązania między</w:t>
      </w:r>
      <w:r w:rsidR="006625D7" w:rsidRPr="00F213D4">
        <w:rPr>
          <w:rFonts w:ascii="Arial" w:hAnsi="Arial" w:cs="Arial"/>
        </w:rPr>
        <w:t xml:space="preserve"> </w:t>
      </w:r>
      <w:r w:rsidR="00371C13" w:rsidRPr="00F213D4">
        <w:rPr>
          <w:rFonts w:ascii="Arial" w:hAnsi="Arial" w:cs="Arial"/>
        </w:rPr>
        <w:t>Z</w:t>
      </w:r>
      <w:r w:rsidRPr="00F213D4">
        <w:rPr>
          <w:rFonts w:ascii="Arial" w:hAnsi="Arial" w:cs="Arial"/>
        </w:rPr>
        <w:t xml:space="preserve">amawiającym lub osobami upoważnionymi do zaciągania zobowiązań w </w:t>
      </w:r>
      <w:r w:rsidR="006625D7" w:rsidRPr="00F213D4">
        <w:rPr>
          <w:rFonts w:ascii="Arial" w:hAnsi="Arial" w:cs="Arial"/>
        </w:rPr>
        <w:t>i</w:t>
      </w:r>
      <w:r w:rsidRPr="00F213D4">
        <w:rPr>
          <w:rFonts w:ascii="Arial" w:hAnsi="Arial" w:cs="Arial"/>
        </w:rPr>
        <w:t>mieniu</w:t>
      </w:r>
      <w:r w:rsidR="00712492" w:rsidRPr="00F213D4">
        <w:rPr>
          <w:rFonts w:ascii="Arial" w:hAnsi="Arial" w:cs="Arial"/>
        </w:rPr>
        <w:t xml:space="preserve"> </w:t>
      </w:r>
      <w:r w:rsidR="00371C13" w:rsidRPr="00F213D4">
        <w:rPr>
          <w:rFonts w:ascii="Arial" w:hAnsi="Arial" w:cs="Arial"/>
        </w:rPr>
        <w:t>Z</w:t>
      </w:r>
      <w:r w:rsidRPr="00F213D4">
        <w:rPr>
          <w:rFonts w:ascii="Arial" w:hAnsi="Arial" w:cs="Arial"/>
        </w:rPr>
        <w:t xml:space="preserve">amawiającego lub osobami wykonującymi w imieniu </w:t>
      </w:r>
      <w:r w:rsidR="006D766A" w:rsidRPr="00F213D4">
        <w:rPr>
          <w:rFonts w:ascii="Arial" w:hAnsi="Arial" w:cs="Arial"/>
        </w:rPr>
        <w:t xml:space="preserve">Zamawiającego </w:t>
      </w:r>
      <w:r w:rsidRPr="00F213D4">
        <w:rPr>
          <w:rFonts w:ascii="Arial" w:hAnsi="Arial" w:cs="Arial"/>
        </w:rPr>
        <w:t>czynności związane z</w:t>
      </w:r>
      <w:r w:rsidR="005E5584" w:rsidRPr="00F213D4">
        <w:rPr>
          <w:rFonts w:ascii="Arial" w:hAnsi="Arial" w:cs="Arial"/>
        </w:rPr>
        <w:t xml:space="preserve"> </w:t>
      </w:r>
      <w:r w:rsidRPr="00F213D4">
        <w:rPr>
          <w:rFonts w:ascii="Arial" w:hAnsi="Arial" w:cs="Arial"/>
        </w:rPr>
        <w:t>przygotowaniem i przeprowadzaniem procedury wyboru wykonawcy, a wykonawcą,</w:t>
      </w:r>
      <w:r w:rsidR="00F36249" w:rsidRPr="00F213D4">
        <w:rPr>
          <w:rFonts w:ascii="Arial" w:hAnsi="Arial" w:cs="Arial"/>
        </w:rPr>
        <w:t xml:space="preserve"> </w:t>
      </w:r>
      <w:r w:rsidRPr="00F213D4">
        <w:rPr>
          <w:rFonts w:ascii="Arial" w:hAnsi="Arial" w:cs="Arial"/>
        </w:rPr>
        <w:t>polegające w szczególności na:</w:t>
      </w:r>
    </w:p>
    <w:p w14:paraId="6EA0A23C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146" w:lineRule="exact"/>
        <w:rPr>
          <w:rFonts w:ascii="Arial" w:hAnsi="Arial" w:cs="Arial"/>
        </w:rPr>
      </w:pPr>
    </w:p>
    <w:p w14:paraId="237CD0F5" w14:textId="77777777" w:rsidR="00D075CE" w:rsidRPr="00F213D4" w:rsidRDefault="00D075CE" w:rsidP="00312A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 xml:space="preserve">uczestniczeniu w spółce, jako wspólnik spółki cywilnej lub spółki osobowej, </w:t>
      </w:r>
    </w:p>
    <w:p w14:paraId="066915E8" w14:textId="77777777" w:rsidR="00D075CE" w:rsidRPr="00F213D4" w:rsidRDefault="00D075CE" w:rsidP="00712492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Arial" w:hAnsi="Arial" w:cs="Arial"/>
        </w:rPr>
      </w:pPr>
    </w:p>
    <w:p w14:paraId="087A2307" w14:textId="77777777" w:rsidR="00D075CE" w:rsidRPr="00F213D4" w:rsidRDefault="00D075CE" w:rsidP="00312A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 xml:space="preserve">posiadaniu co najmniej 10 % udziałów lub akcji, </w:t>
      </w:r>
    </w:p>
    <w:p w14:paraId="509E6A6E" w14:textId="77777777" w:rsidR="00D075CE" w:rsidRPr="00F213D4" w:rsidRDefault="00D075CE" w:rsidP="00712492">
      <w:pPr>
        <w:widowControl w:val="0"/>
        <w:autoSpaceDE w:val="0"/>
        <w:autoSpaceDN w:val="0"/>
        <w:adjustRightInd w:val="0"/>
        <w:spacing w:after="0" w:line="199" w:lineRule="exact"/>
        <w:jc w:val="both"/>
        <w:rPr>
          <w:rFonts w:ascii="Arial" w:hAnsi="Arial" w:cs="Arial"/>
        </w:rPr>
      </w:pPr>
    </w:p>
    <w:p w14:paraId="6865E236" w14:textId="77777777" w:rsidR="00D075CE" w:rsidRPr="00F213D4" w:rsidRDefault="00D075CE" w:rsidP="00312A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16" w:lineRule="auto"/>
        <w:ind w:right="20" w:hanging="364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 xml:space="preserve">pełnieniu funkcji członka organu nadzorczego lub zarządzającego, prokurenta, pełnomocnika, </w:t>
      </w:r>
    </w:p>
    <w:p w14:paraId="27A4332C" w14:textId="77777777" w:rsidR="00D075CE" w:rsidRPr="00F213D4" w:rsidRDefault="00D075CE" w:rsidP="00712492">
      <w:pPr>
        <w:widowControl w:val="0"/>
        <w:autoSpaceDE w:val="0"/>
        <w:autoSpaceDN w:val="0"/>
        <w:adjustRightInd w:val="0"/>
        <w:spacing w:after="0" w:line="106" w:lineRule="exact"/>
        <w:jc w:val="both"/>
        <w:rPr>
          <w:rFonts w:ascii="Arial" w:hAnsi="Arial" w:cs="Arial"/>
        </w:rPr>
      </w:pPr>
    </w:p>
    <w:p w14:paraId="614BD4A2" w14:textId="77777777" w:rsidR="00D075CE" w:rsidRPr="00F213D4" w:rsidRDefault="00D075CE" w:rsidP="00312A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38" w:lineRule="auto"/>
        <w:ind w:right="20" w:hanging="364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52926CA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 w:cs="Arial"/>
        </w:rPr>
      </w:pPr>
    </w:p>
    <w:p w14:paraId="06C1E85B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Arial" w:hAnsi="Arial" w:cs="Arial"/>
        </w:rPr>
      </w:pPr>
      <w:r w:rsidRPr="00F213D4">
        <w:rPr>
          <w:rFonts w:ascii="Arial" w:hAnsi="Arial" w:cs="Arial"/>
        </w:rPr>
        <w:t>………………………………………………………………………</w:t>
      </w:r>
    </w:p>
    <w:p w14:paraId="57FB9DC9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14:paraId="6AE100BB" w14:textId="77777777" w:rsidR="00D075CE" w:rsidRPr="00F213D4" w:rsidRDefault="00D075CE" w:rsidP="00D075C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960" w:right="1260" w:hanging="7"/>
        <w:rPr>
          <w:rFonts w:ascii="Arial" w:hAnsi="Arial" w:cs="Arial"/>
        </w:rPr>
      </w:pPr>
      <w:r w:rsidRPr="00F213D4">
        <w:rPr>
          <w:rFonts w:ascii="Arial" w:hAnsi="Arial" w:cs="Arial"/>
        </w:rPr>
        <w:t>data i</w:t>
      </w:r>
      <w:r w:rsidR="00512593" w:rsidRPr="00F213D4">
        <w:rPr>
          <w:rFonts w:ascii="Arial" w:hAnsi="Arial" w:cs="Arial"/>
        </w:rPr>
        <w:t xml:space="preserve"> czytelny </w:t>
      </w:r>
      <w:r w:rsidRPr="00F213D4">
        <w:rPr>
          <w:rFonts w:ascii="Arial" w:hAnsi="Arial" w:cs="Arial"/>
        </w:rPr>
        <w:t>podpis upoważnionego przedstawiciela Wykonawcy</w:t>
      </w:r>
    </w:p>
    <w:p w14:paraId="54E60888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D075CE" w:rsidRPr="00F213D4">
          <w:headerReference w:type="default" r:id="rId10"/>
          <w:pgSz w:w="11900" w:h="16838"/>
          <w:pgMar w:top="1411" w:right="1400" w:bottom="1440" w:left="1420" w:header="708" w:footer="708" w:gutter="0"/>
          <w:cols w:space="708" w:equalWidth="0">
            <w:col w:w="9080"/>
          </w:cols>
          <w:noEndnote/>
        </w:sectPr>
      </w:pPr>
    </w:p>
    <w:p w14:paraId="17E23A53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Arial" w:hAnsi="Arial" w:cs="Arial"/>
        </w:rPr>
      </w:pPr>
      <w:bookmarkStart w:id="0" w:name="page8"/>
      <w:bookmarkEnd w:id="0"/>
      <w:r w:rsidRPr="00F213D4">
        <w:rPr>
          <w:rFonts w:ascii="Arial" w:hAnsi="Arial" w:cs="Arial"/>
          <w:b/>
          <w:bCs/>
        </w:rPr>
        <w:lastRenderedPageBreak/>
        <w:t>Załącznik nr 2. Wzór oferty</w:t>
      </w:r>
    </w:p>
    <w:p w14:paraId="5CE451BA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</w:rPr>
      </w:pPr>
    </w:p>
    <w:p w14:paraId="3E2022AA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ind w:left="3625"/>
        <w:rPr>
          <w:rFonts w:ascii="Arial" w:hAnsi="Arial" w:cs="Arial"/>
        </w:rPr>
      </w:pPr>
      <w:r w:rsidRPr="00F213D4">
        <w:rPr>
          <w:rFonts w:ascii="Arial" w:hAnsi="Arial" w:cs="Arial"/>
          <w:b/>
          <w:bCs/>
          <w:u w:val="single"/>
        </w:rPr>
        <w:t>FORMULARZ OFERTY</w:t>
      </w:r>
    </w:p>
    <w:p w14:paraId="71DEA248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A735997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</w:rPr>
      </w:pPr>
    </w:p>
    <w:p w14:paraId="5640B8D7" w14:textId="273CAF9A" w:rsidR="006C08A5" w:rsidRPr="00F213D4" w:rsidRDefault="00D075CE" w:rsidP="00F65C55">
      <w:pPr>
        <w:pStyle w:val="Nagwek1"/>
        <w:ind w:left="284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F213D4">
        <w:rPr>
          <w:rFonts w:ascii="Arial" w:hAnsi="Arial" w:cs="Arial"/>
          <w:sz w:val="22"/>
          <w:szCs w:val="22"/>
          <w:lang w:val="pl-PL"/>
        </w:rPr>
        <w:t xml:space="preserve">W odpowiedzi na Zapytanie Ofertowe </w:t>
      </w:r>
      <w:r w:rsidR="006C08A5" w:rsidRPr="00F213D4">
        <w:rPr>
          <w:rFonts w:ascii="Arial" w:hAnsi="Arial" w:cs="Arial"/>
          <w:bCs w:val="0"/>
          <w:sz w:val="22"/>
          <w:szCs w:val="22"/>
          <w:u w:val="single"/>
          <w:lang w:val="pl-PL"/>
        </w:rPr>
        <w:t>nr</w:t>
      </w:r>
      <w:r w:rsidR="006C08A5" w:rsidRPr="00F213D4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="00E25C03">
        <w:rPr>
          <w:rFonts w:ascii="Arial" w:hAnsi="Arial" w:cs="Arial"/>
          <w:bCs w:val="0"/>
          <w:sz w:val="22"/>
          <w:szCs w:val="22"/>
          <w:u w:val="single"/>
          <w:lang w:val="pl-PL"/>
        </w:rPr>
        <w:t>5</w:t>
      </w:r>
      <w:bookmarkStart w:id="1" w:name="_GoBack"/>
      <w:bookmarkEnd w:id="1"/>
      <w:r w:rsidR="00BD221B">
        <w:rPr>
          <w:rFonts w:ascii="Arial" w:hAnsi="Arial" w:cs="Arial"/>
          <w:bCs w:val="0"/>
          <w:sz w:val="22"/>
          <w:szCs w:val="22"/>
          <w:u w:val="single"/>
          <w:lang w:val="pl-PL"/>
        </w:rPr>
        <w:t>/2016</w:t>
      </w:r>
      <w:r w:rsidR="006C08A5" w:rsidRPr="00F213D4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 xml:space="preserve"> </w:t>
      </w:r>
      <w:r w:rsidRPr="00F213D4">
        <w:rPr>
          <w:rFonts w:ascii="Arial" w:hAnsi="Arial" w:cs="Arial"/>
          <w:sz w:val="22"/>
          <w:szCs w:val="22"/>
          <w:lang w:val="pl-PL"/>
        </w:rPr>
        <w:t xml:space="preserve">z dnia </w:t>
      </w:r>
      <w:r w:rsidR="00A41E02">
        <w:rPr>
          <w:rFonts w:ascii="Arial" w:hAnsi="Arial" w:cs="Arial"/>
          <w:sz w:val="22"/>
          <w:szCs w:val="22"/>
          <w:lang w:val="pl-PL"/>
        </w:rPr>
        <w:t>01</w:t>
      </w:r>
      <w:r w:rsidR="00DE4FB2" w:rsidRPr="00BD221B">
        <w:rPr>
          <w:rFonts w:ascii="Arial" w:hAnsi="Arial" w:cs="Arial"/>
          <w:sz w:val="22"/>
          <w:szCs w:val="22"/>
          <w:lang w:val="pl-PL"/>
        </w:rPr>
        <w:t>.0</w:t>
      </w:r>
      <w:r w:rsidR="00A41E02">
        <w:rPr>
          <w:rFonts w:ascii="Arial" w:hAnsi="Arial" w:cs="Arial"/>
          <w:sz w:val="22"/>
          <w:szCs w:val="22"/>
          <w:lang w:val="pl-PL"/>
        </w:rPr>
        <w:t>9</w:t>
      </w:r>
      <w:r w:rsidR="00DE4FB2" w:rsidRPr="00BD221B">
        <w:rPr>
          <w:rFonts w:ascii="Arial" w:hAnsi="Arial" w:cs="Arial"/>
          <w:sz w:val="22"/>
          <w:szCs w:val="22"/>
          <w:lang w:val="pl-PL"/>
        </w:rPr>
        <w:t>.2016 r.</w:t>
      </w:r>
    </w:p>
    <w:p w14:paraId="0BFFF8C9" w14:textId="4086D4F1" w:rsidR="006C08A5" w:rsidRPr="00F213D4" w:rsidRDefault="00D075CE" w:rsidP="00F65C55">
      <w:pPr>
        <w:pStyle w:val="Nagwek1"/>
        <w:ind w:left="284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F213D4">
        <w:rPr>
          <w:rFonts w:ascii="Arial" w:hAnsi="Arial" w:cs="Arial"/>
          <w:sz w:val="22"/>
          <w:szCs w:val="22"/>
          <w:lang w:val="pl-PL"/>
        </w:rPr>
        <w:t xml:space="preserve">dotyczące </w:t>
      </w:r>
      <w:r w:rsidR="006C08A5" w:rsidRPr="00F213D4">
        <w:rPr>
          <w:rFonts w:ascii="Arial" w:hAnsi="Arial" w:cs="Arial"/>
          <w:sz w:val="22"/>
          <w:szCs w:val="22"/>
          <w:lang w:val="pl-PL"/>
        </w:rPr>
        <w:t>wyboru podwykonawcy częśc</w:t>
      </w:r>
      <w:r w:rsidR="00CE6DAD" w:rsidRPr="00F213D4">
        <w:rPr>
          <w:rFonts w:ascii="Arial" w:hAnsi="Arial" w:cs="Arial"/>
          <w:sz w:val="22"/>
          <w:szCs w:val="22"/>
          <w:lang w:val="pl-PL"/>
        </w:rPr>
        <w:t xml:space="preserve">i prac merytorycznych projektu </w:t>
      </w:r>
      <w:r w:rsidR="00DE4FB2" w:rsidRPr="00E2775B">
        <w:rPr>
          <w:rFonts w:ascii="Arial" w:hAnsi="Arial" w:cs="Arial"/>
          <w:sz w:val="22"/>
          <w:szCs w:val="22"/>
          <w:lang w:val="pl-PL"/>
        </w:rPr>
        <w:t xml:space="preserve">badawczo – rozwojowego </w:t>
      </w:r>
      <w:r w:rsidR="00A41E02" w:rsidRPr="00A41E02">
        <w:rPr>
          <w:rFonts w:ascii="Arial" w:hAnsi="Arial" w:cs="Arial"/>
          <w:sz w:val="22"/>
          <w:szCs w:val="22"/>
          <w:lang w:val="pl-PL"/>
        </w:rPr>
        <w:t>dotyczącego opracowania innowacyjnych rozwiązań optymalizujących układ zasilania zespołu pieców elektrycznych dużej mocy wraz z instalacjami pomocniczymi</w:t>
      </w:r>
    </w:p>
    <w:p w14:paraId="75F7E0FA" w14:textId="77777777" w:rsidR="006C08A5" w:rsidRPr="00F213D4" w:rsidRDefault="006C08A5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ascii="Arial" w:hAnsi="Arial" w:cs="Arial"/>
        </w:rPr>
      </w:pPr>
    </w:p>
    <w:p w14:paraId="417ECC3C" w14:textId="77777777" w:rsidR="00D075CE" w:rsidRPr="00F213D4" w:rsidRDefault="006C08A5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>sk</w:t>
      </w:r>
      <w:r w:rsidR="00D075CE" w:rsidRPr="00F213D4">
        <w:rPr>
          <w:rFonts w:ascii="Arial" w:hAnsi="Arial" w:cs="Arial"/>
        </w:rPr>
        <w:t>ładamy poniższą ofertę</w:t>
      </w:r>
    </w:p>
    <w:tbl>
      <w:tblPr>
        <w:tblStyle w:val="Tabela-Siatka"/>
        <w:tblW w:w="9177" w:type="dxa"/>
        <w:tblInd w:w="145" w:type="dxa"/>
        <w:tblLook w:val="04A0" w:firstRow="1" w:lastRow="0" w:firstColumn="1" w:lastColumn="0" w:noHBand="0" w:noVBand="1"/>
      </w:tblPr>
      <w:tblGrid>
        <w:gridCol w:w="4782"/>
        <w:gridCol w:w="143"/>
        <w:gridCol w:w="2268"/>
        <w:gridCol w:w="1984"/>
      </w:tblGrid>
      <w:tr w:rsidR="002816B7" w:rsidRPr="00953F38" w14:paraId="6B0C1E33" w14:textId="77777777" w:rsidTr="00F65C55">
        <w:tc>
          <w:tcPr>
            <w:tcW w:w="9177" w:type="dxa"/>
            <w:gridSpan w:val="4"/>
          </w:tcPr>
          <w:p w14:paraId="386DE58D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  <w:b/>
                <w:bCs/>
              </w:rPr>
              <w:t>Dane Oferenta</w:t>
            </w:r>
          </w:p>
        </w:tc>
      </w:tr>
      <w:tr w:rsidR="002816B7" w:rsidRPr="00953F38" w14:paraId="1EE38246" w14:textId="77777777" w:rsidTr="005558DF">
        <w:tc>
          <w:tcPr>
            <w:tcW w:w="4782" w:type="dxa"/>
          </w:tcPr>
          <w:p w14:paraId="4AEF6B69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Nazwa</w:t>
            </w:r>
          </w:p>
        </w:tc>
        <w:tc>
          <w:tcPr>
            <w:tcW w:w="4395" w:type="dxa"/>
            <w:gridSpan w:val="3"/>
          </w:tcPr>
          <w:p w14:paraId="5DF86FBD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3CC2509A" w14:textId="77777777" w:rsidTr="005558DF">
        <w:tc>
          <w:tcPr>
            <w:tcW w:w="4782" w:type="dxa"/>
          </w:tcPr>
          <w:p w14:paraId="19097E64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Adres</w:t>
            </w:r>
          </w:p>
        </w:tc>
        <w:tc>
          <w:tcPr>
            <w:tcW w:w="4395" w:type="dxa"/>
            <w:gridSpan w:val="3"/>
          </w:tcPr>
          <w:p w14:paraId="1C427655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0F224177" w14:textId="77777777" w:rsidTr="005558DF">
        <w:tc>
          <w:tcPr>
            <w:tcW w:w="4782" w:type="dxa"/>
          </w:tcPr>
          <w:p w14:paraId="059B06DB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NIP</w:t>
            </w:r>
          </w:p>
        </w:tc>
        <w:tc>
          <w:tcPr>
            <w:tcW w:w="4395" w:type="dxa"/>
            <w:gridSpan w:val="3"/>
          </w:tcPr>
          <w:p w14:paraId="2762AA0B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202C23C5" w14:textId="77777777" w:rsidTr="005558DF">
        <w:tc>
          <w:tcPr>
            <w:tcW w:w="4782" w:type="dxa"/>
          </w:tcPr>
          <w:p w14:paraId="30362110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NR KRS/EDG</w:t>
            </w:r>
          </w:p>
        </w:tc>
        <w:tc>
          <w:tcPr>
            <w:tcW w:w="4395" w:type="dxa"/>
            <w:gridSpan w:val="3"/>
          </w:tcPr>
          <w:p w14:paraId="279F2A72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506F955F" w14:textId="77777777" w:rsidTr="005558DF">
        <w:tc>
          <w:tcPr>
            <w:tcW w:w="4782" w:type="dxa"/>
          </w:tcPr>
          <w:p w14:paraId="5864F390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Rodzaj podmiotu</w:t>
            </w:r>
          </w:p>
        </w:tc>
        <w:tc>
          <w:tcPr>
            <w:tcW w:w="4395" w:type="dxa"/>
            <w:gridSpan w:val="3"/>
          </w:tcPr>
          <w:p w14:paraId="33E0C197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2DB83F06" w14:textId="77777777" w:rsidTr="00F65C55">
        <w:tc>
          <w:tcPr>
            <w:tcW w:w="9177" w:type="dxa"/>
            <w:gridSpan w:val="4"/>
          </w:tcPr>
          <w:p w14:paraId="63C23D58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Dane osoby kontaktowej</w:t>
            </w:r>
          </w:p>
        </w:tc>
      </w:tr>
      <w:tr w:rsidR="002816B7" w:rsidRPr="00953F38" w14:paraId="50AC02B1" w14:textId="77777777" w:rsidTr="005558DF">
        <w:tc>
          <w:tcPr>
            <w:tcW w:w="4782" w:type="dxa"/>
          </w:tcPr>
          <w:p w14:paraId="10568BCB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Imię i Nazwisko</w:t>
            </w:r>
          </w:p>
        </w:tc>
        <w:tc>
          <w:tcPr>
            <w:tcW w:w="4395" w:type="dxa"/>
            <w:gridSpan w:val="3"/>
          </w:tcPr>
          <w:p w14:paraId="633DB094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03D987B7" w14:textId="77777777" w:rsidTr="005558DF">
        <w:tc>
          <w:tcPr>
            <w:tcW w:w="4782" w:type="dxa"/>
          </w:tcPr>
          <w:p w14:paraId="71F033D6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Adres e-mail</w:t>
            </w:r>
          </w:p>
        </w:tc>
        <w:tc>
          <w:tcPr>
            <w:tcW w:w="4395" w:type="dxa"/>
            <w:gridSpan w:val="3"/>
          </w:tcPr>
          <w:p w14:paraId="27019C65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189E8D73" w14:textId="77777777" w:rsidTr="005558DF">
        <w:tc>
          <w:tcPr>
            <w:tcW w:w="4782" w:type="dxa"/>
          </w:tcPr>
          <w:p w14:paraId="4B3833B9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Telefon</w:t>
            </w:r>
          </w:p>
        </w:tc>
        <w:tc>
          <w:tcPr>
            <w:tcW w:w="4395" w:type="dxa"/>
            <w:gridSpan w:val="3"/>
          </w:tcPr>
          <w:p w14:paraId="46251B8B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7B1A61E3" w14:textId="77777777" w:rsidTr="00F65C55">
        <w:tc>
          <w:tcPr>
            <w:tcW w:w="9177" w:type="dxa"/>
            <w:gridSpan w:val="4"/>
          </w:tcPr>
          <w:p w14:paraId="15A5221D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Parametry Oferty</w:t>
            </w:r>
          </w:p>
        </w:tc>
      </w:tr>
      <w:tr w:rsidR="002816B7" w:rsidRPr="00953F38" w14:paraId="607A3660" w14:textId="77777777" w:rsidTr="005558DF">
        <w:tc>
          <w:tcPr>
            <w:tcW w:w="4782" w:type="dxa"/>
          </w:tcPr>
          <w:p w14:paraId="3E2A39E0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Data przygotowania oferty</w:t>
            </w:r>
          </w:p>
        </w:tc>
        <w:tc>
          <w:tcPr>
            <w:tcW w:w="4395" w:type="dxa"/>
            <w:gridSpan w:val="3"/>
          </w:tcPr>
          <w:p w14:paraId="74FB1C51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7990D131" w14:textId="77777777" w:rsidTr="005558DF">
        <w:tc>
          <w:tcPr>
            <w:tcW w:w="4782" w:type="dxa"/>
          </w:tcPr>
          <w:p w14:paraId="4B84F0E4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Data ważności oferty</w:t>
            </w:r>
          </w:p>
        </w:tc>
        <w:tc>
          <w:tcPr>
            <w:tcW w:w="4395" w:type="dxa"/>
            <w:gridSpan w:val="3"/>
          </w:tcPr>
          <w:p w14:paraId="461A49DF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1079BB" w:rsidRPr="00953F38" w14:paraId="2D9830BB" w14:textId="77777777" w:rsidTr="005558DF">
        <w:tc>
          <w:tcPr>
            <w:tcW w:w="4782" w:type="dxa"/>
          </w:tcPr>
          <w:p w14:paraId="43B63531" w14:textId="77777777" w:rsidR="001079BB" w:rsidRPr="00F213D4" w:rsidRDefault="001079BB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  <w:b/>
              </w:rPr>
              <w:t>Realizacja warunków udziału w postępowaniu</w:t>
            </w:r>
          </w:p>
        </w:tc>
        <w:tc>
          <w:tcPr>
            <w:tcW w:w="4395" w:type="dxa"/>
            <w:gridSpan w:val="3"/>
          </w:tcPr>
          <w:p w14:paraId="40238453" w14:textId="77777777" w:rsidR="001079BB" w:rsidRPr="00F213D4" w:rsidRDefault="001079BB" w:rsidP="001079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Opis:</w:t>
            </w:r>
          </w:p>
        </w:tc>
      </w:tr>
      <w:tr w:rsidR="005558DF" w:rsidRPr="00953F38" w14:paraId="632B6DAB" w14:textId="77777777" w:rsidTr="005558DF">
        <w:tc>
          <w:tcPr>
            <w:tcW w:w="4782" w:type="dxa"/>
          </w:tcPr>
          <w:p w14:paraId="429241D6" w14:textId="7CEF5B7C" w:rsidR="005558DF" w:rsidRPr="00F213D4" w:rsidRDefault="00A41E02" w:rsidP="00B63F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A41E02">
              <w:rPr>
                <w:rFonts w:ascii="Arial" w:hAnsi="Arial" w:cs="Arial"/>
              </w:rPr>
              <w:t>adr</w:t>
            </w:r>
            <w:r>
              <w:rPr>
                <w:rFonts w:ascii="Arial" w:hAnsi="Arial" w:cs="Arial"/>
              </w:rPr>
              <w:t>a</w:t>
            </w:r>
            <w:r w:rsidRPr="00A41E02">
              <w:rPr>
                <w:rFonts w:ascii="Arial" w:hAnsi="Arial" w:cs="Arial"/>
              </w:rPr>
              <w:t xml:space="preserve"> badawcz</w:t>
            </w:r>
            <w:r>
              <w:rPr>
                <w:rFonts w:ascii="Arial" w:hAnsi="Arial" w:cs="Arial"/>
              </w:rPr>
              <w:t>a</w:t>
            </w:r>
            <w:r w:rsidRPr="00A41E02">
              <w:rPr>
                <w:rFonts w:ascii="Arial" w:hAnsi="Arial" w:cs="Arial"/>
              </w:rPr>
              <w:t xml:space="preserve"> z udokumentowanym doświadczeniem w prowadzeniu analiz warunków zasilania pieców łukowych o mocy pozornej co najmniej 75 MVA w środowisku funkcjonującej sieci przemysłowej.</w:t>
            </w:r>
          </w:p>
        </w:tc>
        <w:tc>
          <w:tcPr>
            <w:tcW w:w="4395" w:type="dxa"/>
            <w:gridSpan w:val="3"/>
          </w:tcPr>
          <w:p w14:paraId="7FF488A7" w14:textId="77777777" w:rsidR="005558DF" w:rsidRPr="00F213D4" w:rsidRDefault="005558DF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5558DF" w:rsidRPr="00953F38" w14:paraId="0961419E" w14:textId="77777777" w:rsidTr="005558DF">
        <w:tc>
          <w:tcPr>
            <w:tcW w:w="4782" w:type="dxa"/>
          </w:tcPr>
          <w:p w14:paraId="28F32F50" w14:textId="44F43870" w:rsidR="00A41E02" w:rsidRPr="00A41E02" w:rsidRDefault="00A41E02" w:rsidP="00A41E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41E02">
              <w:rPr>
                <w:rFonts w:ascii="Arial" w:hAnsi="Arial" w:cs="Arial"/>
              </w:rPr>
              <w:t>dokumentowan</w:t>
            </w:r>
            <w:r>
              <w:rPr>
                <w:rFonts w:ascii="Arial" w:hAnsi="Arial" w:cs="Arial"/>
              </w:rPr>
              <w:t>e doświadczenie</w:t>
            </w:r>
            <w:r w:rsidRPr="00A41E02">
              <w:rPr>
                <w:rFonts w:ascii="Arial" w:hAnsi="Arial" w:cs="Arial"/>
              </w:rPr>
              <w:t xml:space="preserve"> w analizie pomiarów jakości energii elektrycznej w oparciu o: </w:t>
            </w:r>
          </w:p>
          <w:p w14:paraId="146ADB98" w14:textId="77777777" w:rsidR="00A41E02" w:rsidRPr="00A41E02" w:rsidRDefault="00A41E02" w:rsidP="00312A39">
            <w:pPr>
              <w:numPr>
                <w:ilvl w:val="0"/>
                <w:numId w:val="16"/>
              </w:numPr>
              <w:ind w:left="303" w:hanging="283"/>
              <w:jc w:val="both"/>
              <w:rPr>
                <w:rFonts w:ascii="Arial" w:hAnsi="Arial" w:cs="Arial"/>
              </w:rPr>
            </w:pPr>
            <w:r w:rsidRPr="00A41E02">
              <w:rPr>
                <w:rFonts w:ascii="Arial" w:hAnsi="Arial" w:cs="Arial"/>
              </w:rPr>
              <w:t>Rozporządzenie Ministra Gospodarki z dnia 4 maja 2007 r. w sprawie szczegółowych warunków funkcjonowania systemu elektroenergetycznego (Dz. U. z 2007r. Nr 93, poz.623);</w:t>
            </w:r>
          </w:p>
          <w:p w14:paraId="62770D4A" w14:textId="77777777" w:rsidR="00A41E02" w:rsidRPr="00A41E02" w:rsidRDefault="00A41E02" w:rsidP="00312A39">
            <w:pPr>
              <w:numPr>
                <w:ilvl w:val="0"/>
                <w:numId w:val="16"/>
              </w:numPr>
              <w:ind w:left="303" w:hanging="283"/>
              <w:jc w:val="both"/>
              <w:rPr>
                <w:rFonts w:ascii="Arial" w:hAnsi="Arial" w:cs="Arial"/>
              </w:rPr>
            </w:pPr>
            <w:r w:rsidRPr="00A41E02">
              <w:rPr>
                <w:rFonts w:ascii="Arial" w:hAnsi="Arial" w:cs="Arial"/>
              </w:rPr>
              <w:t>normę PN-EN 61000-2-4 – „Kompatybilność elektromagnetyczna (EMC) – Część 2-4: Środowisko – Poziomy kompatybilności dotyczące zaburzeń przewodzonych małej częstotliwości w sieciach zakładów przemysłowych”;</w:t>
            </w:r>
          </w:p>
          <w:p w14:paraId="0C45BD22" w14:textId="77777777" w:rsidR="00A41E02" w:rsidRPr="00A41E02" w:rsidRDefault="00A41E02" w:rsidP="00312A39">
            <w:pPr>
              <w:numPr>
                <w:ilvl w:val="0"/>
                <w:numId w:val="16"/>
              </w:numPr>
              <w:ind w:left="303" w:hanging="283"/>
              <w:jc w:val="both"/>
              <w:rPr>
                <w:rFonts w:ascii="Arial" w:hAnsi="Arial" w:cs="Arial"/>
              </w:rPr>
            </w:pPr>
            <w:r w:rsidRPr="00A41E02">
              <w:rPr>
                <w:rFonts w:ascii="Arial" w:hAnsi="Arial" w:cs="Arial"/>
              </w:rPr>
              <w:lastRenderedPageBreak/>
              <w:t>normę PN-EN 50160 - „Parametry napięcia zasilającego w publicznych sieciach rozdzielczych”;</w:t>
            </w:r>
          </w:p>
          <w:p w14:paraId="4A50CE59" w14:textId="6A756E62" w:rsidR="0027292B" w:rsidRPr="00F213D4" w:rsidRDefault="00A41E02" w:rsidP="00312A39">
            <w:pPr>
              <w:numPr>
                <w:ilvl w:val="0"/>
                <w:numId w:val="16"/>
              </w:numPr>
              <w:ind w:left="303" w:hanging="283"/>
              <w:jc w:val="both"/>
              <w:rPr>
                <w:rFonts w:ascii="Arial" w:hAnsi="Arial" w:cs="Arial"/>
              </w:rPr>
            </w:pPr>
            <w:r w:rsidRPr="00A41E02">
              <w:rPr>
                <w:rFonts w:ascii="Arial" w:hAnsi="Arial" w:cs="Arial"/>
              </w:rPr>
              <w:t>normę PN-EN 61000-2-2 - „Kompatybilność elektromagnetyczna (EMC) – Część 2-2: Środowisko – Poziomy kompatybilności zaburzeń przewodzonych małej częstotliwości i sygnałów przesyłanych w publicznych sieciach zasilających niskiego napięcia”</w:t>
            </w:r>
          </w:p>
        </w:tc>
        <w:tc>
          <w:tcPr>
            <w:tcW w:w="4395" w:type="dxa"/>
            <w:gridSpan w:val="3"/>
          </w:tcPr>
          <w:p w14:paraId="19090067" w14:textId="77777777" w:rsidR="005558DF" w:rsidRPr="00F213D4" w:rsidRDefault="005558DF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551135" w:rsidRPr="00953F38" w14:paraId="2F4D4549" w14:textId="77777777" w:rsidTr="005558DF">
        <w:tc>
          <w:tcPr>
            <w:tcW w:w="4782" w:type="dxa"/>
          </w:tcPr>
          <w:p w14:paraId="731F07D6" w14:textId="10BC6A1B" w:rsidR="0027292B" w:rsidRPr="00F213D4" w:rsidDel="00551135" w:rsidRDefault="002F5782" w:rsidP="00B63F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Posiadany sprzęt badawczy</w:t>
            </w:r>
            <w:r w:rsidRPr="002F5782">
              <w:rPr>
                <w:rFonts w:ascii="Arial" w:hAnsi="Arial" w:cs="Arial"/>
              </w:rPr>
              <w:t xml:space="preserve"> w postaci analizatorów przeznaczonych do badania jakości dostawy energii elektrycznej w sieciach elektroenergetycznych oraz do długotrwałych rejestracji wskaźników energii elektrycznej. Analizatory te powinny posiadać certyfikat zgodności z klasą „A” według normy PN EN 61000-4-30.</w:t>
            </w:r>
          </w:p>
        </w:tc>
        <w:tc>
          <w:tcPr>
            <w:tcW w:w="4395" w:type="dxa"/>
            <w:gridSpan w:val="3"/>
          </w:tcPr>
          <w:p w14:paraId="087C9ADA" w14:textId="77777777" w:rsidR="00551135" w:rsidRPr="00F213D4" w:rsidRDefault="00551135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3925DE70" w14:textId="77777777" w:rsidTr="005558DF">
        <w:tc>
          <w:tcPr>
            <w:tcW w:w="4782" w:type="dxa"/>
          </w:tcPr>
          <w:p w14:paraId="1D868629" w14:textId="77777777" w:rsidR="002816B7" w:rsidRPr="00F213D4" w:rsidRDefault="002B0F1C" w:rsidP="00727B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Podmiot spełnia warunek dotyczący zakazu udzielenia zamówień podmiotom powiązanym (TAK/NIE)</w:t>
            </w:r>
          </w:p>
        </w:tc>
        <w:tc>
          <w:tcPr>
            <w:tcW w:w="4395" w:type="dxa"/>
            <w:gridSpan w:val="3"/>
          </w:tcPr>
          <w:p w14:paraId="4CD5979A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B0F1C" w:rsidRPr="00953F38" w14:paraId="52302217" w14:textId="77777777" w:rsidTr="00F65C55">
        <w:tc>
          <w:tcPr>
            <w:tcW w:w="9177" w:type="dxa"/>
            <w:gridSpan w:val="4"/>
          </w:tcPr>
          <w:p w14:paraId="7CD35350" w14:textId="77777777" w:rsidR="002B0F1C" w:rsidRPr="00F213D4" w:rsidRDefault="002B0F1C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213D4">
              <w:rPr>
                <w:rFonts w:ascii="Arial" w:hAnsi="Arial" w:cs="Arial"/>
                <w:b/>
                <w:bCs/>
              </w:rPr>
              <w:t>Określenie przedmiotu oferty (zakres i szczegółowy opis oferowanych usług</w:t>
            </w:r>
            <w:r w:rsidR="00D23EDF" w:rsidRPr="00F213D4">
              <w:rPr>
                <w:rFonts w:ascii="Arial" w:hAnsi="Arial" w:cs="Arial"/>
                <w:b/>
                <w:bCs/>
              </w:rPr>
              <w:t xml:space="preserve"> wraz z podaniem ich cen cząstkowych</w:t>
            </w:r>
            <w:r w:rsidRPr="00F213D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2B0F1C" w:rsidRPr="00953F38" w14:paraId="76C49437" w14:textId="77777777" w:rsidTr="00F65C55">
        <w:tc>
          <w:tcPr>
            <w:tcW w:w="9177" w:type="dxa"/>
            <w:gridSpan w:val="4"/>
          </w:tcPr>
          <w:p w14:paraId="12739269" w14:textId="77777777" w:rsidR="002B0F1C" w:rsidRPr="00F213D4" w:rsidRDefault="002B0F1C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  <w:b/>
                <w:bCs/>
              </w:rPr>
              <w:t>Odniesienie do kryteriów wyboru oferty:</w:t>
            </w:r>
          </w:p>
        </w:tc>
      </w:tr>
      <w:tr w:rsidR="00F8468B" w:rsidRPr="00953F38" w14:paraId="682844F9" w14:textId="77777777" w:rsidTr="00F65C55">
        <w:tc>
          <w:tcPr>
            <w:tcW w:w="9177" w:type="dxa"/>
            <w:gridSpan w:val="4"/>
          </w:tcPr>
          <w:p w14:paraId="6E770C85" w14:textId="77777777" w:rsidR="00F8468B" w:rsidRPr="00F213D4" w:rsidRDefault="00F8468B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  <w:r w:rsidRPr="00F213D4">
              <w:rPr>
                <w:rFonts w:ascii="Arial" w:hAnsi="Arial" w:cs="Arial"/>
                <w:bCs/>
              </w:rPr>
              <w:t>Kryterium</w:t>
            </w:r>
            <w:r w:rsidR="00CC224D" w:rsidRPr="00F213D4">
              <w:rPr>
                <w:rFonts w:ascii="Arial" w:hAnsi="Arial" w:cs="Arial"/>
                <w:bCs/>
              </w:rPr>
              <w:t xml:space="preserve"> </w:t>
            </w:r>
            <w:r w:rsidR="006F1D0B" w:rsidRPr="00F213D4">
              <w:rPr>
                <w:rFonts w:ascii="Arial" w:hAnsi="Arial" w:cs="Arial"/>
                <w:bCs/>
              </w:rPr>
              <w:t>–</w:t>
            </w:r>
            <w:r w:rsidRPr="00F213D4">
              <w:rPr>
                <w:rFonts w:ascii="Arial" w:hAnsi="Arial" w:cs="Arial"/>
                <w:bCs/>
              </w:rPr>
              <w:t xml:space="preserve"> cena</w:t>
            </w:r>
          </w:p>
        </w:tc>
      </w:tr>
      <w:tr w:rsidR="008D5076" w:rsidRPr="00953F38" w14:paraId="0322B72E" w14:textId="77777777" w:rsidTr="00F213D4">
        <w:tc>
          <w:tcPr>
            <w:tcW w:w="4925" w:type="dxa"/>
            <w:gridSpan w:val="2"/>
          </w:tcPr>
          <w:p w14:paraId="6BEAEBA2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2E5E8443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  <w:r w:rsidRPr="00F213D4">
              <w:rPr>
                <w:rFonts w:ascii="Arial" w:hAnsi="Arial" w:cs="Arial"/>
                <w:bCs/>
              </w:rPr>
              <w:t>Cena brutto</w:t>
            </w:r>
          </w:p>
        </w:tc>
        <w:tc>
          <w:tcPr>
            <w:tcW w:w="1984" w:type="dxa"/>
          </w:tcPr>
          <w:p w14:paraId="7B04D315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  <w:r w:rsidRPr="00F213D4">
              <w:rPr>
                <w:rFonts w:ascii="Arial" w:hAnsi="Arial" w:cs="Arial"/>
                <w:bCs/>
              </w:rPr>
              <w:t>Cena netto</w:t>
            </w:r>
          </w:p>
        </w:tc>
      </w:tr>
      <w:tr w:rsidR="008D5076" w:rsidRPr="00953F38" w14:paraId="3BBF32A8" w14:textId="77777777" w:rsidTr="00F213D4">
        <w:tc>
          <w:tcPr>
            <w:tcW w:w="4925" w:type="dxa"/>
            <w:gridSpan w:val="2"/>
            <w:shd w:val="clear" w:color="auto" w:fill="BFBFBF" w:themeFill="background1" w:themeFillShade="BF"/>
          </w:tcPr>
          <w:p w14:paraId="65DA1E93" w14:textId="0DB5D991" w:rsidR="008D5076" w:rsidRPr="00E2775B" w:rsidRDefault="00935133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/>
                <w:bCs/>
              </w:rPr>
            </w:pPr>
            <w:r w:rsidRPr="00E2775B">
              <w:rPr>
                <w:rFonts w:ascii="Arial" w:hAnsi="Arial" w:cs="Arial"/>
                <w:b/>
                <w:bCs/>
              </w:rPr>
              <w:t>Część 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BD3D673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08D703F3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2CB078EF" w14:textId="77777777" w:rsidTr="00F213D4">
        <w:tc>
          <w:tcPr>
            <w:tcW w:w="4925" w:type="dxa"/>
            <w:gridSpan w:val="2"/>
          </w:tcPr>
          <w:p w14:paraId="31072568" w14:textId="2B271607" w:rsidR="008D5076" w:rsidRPr="00801FDB" w:rsidRDefault="006A21B0" w:rsidP="006A21B0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7BCB">
              <w:rPr>
                <w:rFonts w:ascii="Arial" w:eastAsia="Calibri" w:hAnsi="Arial" w:cs="Arial"/>
              </w:rPr>
              <w:t>Uruchomienie stanowisk pomiarowych w wybranych i uzgodnionych ze Zleceniodawcą punktach istniejącej sieci zasilającej</w:t>
            </w:r>
          </w:p>
        </w:tc>
        <w:tc>
          <w:tcPr>
            <w:tcW w:w="2268" w:type="dxa"/>
          </w:tcPr>
          <w:p w14:paraId="7A32E078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0CDA45B2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01FDB" w:rsidRPr="00953F38" w14:paraId="757CB73A" w14:textId="77777777" w:rsidTr="00F213D4">
        <w:tc>
          <w:tcPr>
            <w:tcW w:w="4925" w:type="dxa"/>
            <w:gridSpan w:val="2"/>
          </w:tcPr>
          <w:p w14:paraId="0AA6854D" w14:textId="3248B230" w:rsidR="00801FDB" w:rsidRPr="00801FDB" w:rsidRDefault="006A21B0" w:rsidP="00801FDB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6A21B0">
              <w:rPr>
                <w:rFonts w:ascii="Arial" w:eastAsia="Calibri" w:hAnsi="Arial" w:cs="Arial"/>
              </w:rPr>
              <w:t>Nieprzerwana rejestracja w okresie 6 tygodni jakości napięcia zasilającego w wybranych i uzgodnionych ze Zleceniodawcą punktach istniejącego układu zasilającego P6 i PK5</w:t>
            </w:r>
          </w:p>
        </w:tc>
        <w:tc>
          <w:tcPr>
            <w:tcW w:w="2268" w:type="dxa"/>
          </w:tcPr>
          <w:p w14:paraId="31548C5A" w14:textId="77777777" w:rsidR="00801FDB" w:rsidRPr="00F213D4" w:rsidRDefault="00801FDB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13992713" w14:textId="77777777" w:rsidR="00801FDB" w:rsidRPr="00F213D4" w:rsidRDefault="00801FDB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01FDB" w:rsidRPr="00953F38" w14:paraId="4B9C5D5D" w14:textId="77777777" w:rsidTr="00F213D4">
        <w:tc>
          <w:tcPr>
            <w:tcW w:w="4925" w:type="dxa"/>
            <w:gridSpan w:val="2"/>
          </w:tcPr>
          <w:p w14:paraId="40E6723F" w14:textId="059829E2" w:rsidR="00801FDB" w:rsidRPr="00801FDB" w:rsidRDefault="006A21B0" w:rsidP="00801FDB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6A21B0">
              <w:rPr>
                <w:rFonts w:ascii="Arial" w:eastAsia="Calibri" w:hAnsi="Arial" w:cs="Arial"/>
              </w:rPr>
              <w:t>Nieprzerwana rejestracja w okresie 6 tygodni parametrów pracy sieci w wybranych i uzgodnionych ze Zleceniodawcą punktach istniejącego układu zasilającego P6 i PK5</w:t>
            </w:r>
          </w:p>
        </w:tc>
        <w:tc>
          <w:tcPr>
            <w:tcW w:w="2268" w:type="dxa"/>
          </w:tcPr>
          <w:p w14:paraId="63B9B04E" w14:textId="77777777" w:rsidR="00801FDB" w:rsidRPr="00F213D4" w:rsidRDefault="00801FDB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65AD7CDF" w14:textId="77777777" w:rsidR="00801FDB" w:rsidRPr="00F213D4" w:rsidRDefault="00801FDB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1F29B7" w:rsidRPr="00953F38" w14:paraId="1AE4D38C" w14:textId="77777777" w:rsidTr="00F213D4">
        <w:tc>
          <w:tcPr>
            <w:tcW w:w="4925" w:type="dxa"/>
            <w:gridSpan w:val="2"/>
          </w:tcPr>
          <w:p w14:paraId="5DC592AD" w14:textId="7A2C4135" w:rsidR="001F29B7" w:rsidRPr="006A21B0" w:rsidRDefault="001F29B7" w:rsidP="00801FDB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1F29B7">
              <w:rPr>
                <w:rFonts w:ascii="Arial" w:eastAsia="Calibri" w:hAnsi="Arial" w:cs="Arial"/>
              </w:rPr>
              <w:t>Propagacja zaburzeń w obszarze Huty CELSA i detekcja ich kierunku przepływu w ramach istniejącego układu zasilającego</w:t>
            </w:r>
          </w:p>
        </w:tc>
        <w:tc>
          <w:tcPr>
            <w:tcW w:w="2268" w:type="dxa"/>
          </w:tcPr>
          <w:p w14:paraId="7F98EFEE" w14:textId="77777777" w:rsidR="001F29B7" w:rsidRPr="00F213D4" w:rsidRDefault="001F29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29396BAF" w14:textId="77777777" w:rsidR="001F29B7" w:rsidRPr="00F213D4" w:rsidRDefault="001F29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01FDB" w:rsidRPr="00953F38" w14:paraId="571BEAC7" w14:textId="77777777" w:rsidTr="00F213D4">
        <w:tc>
          <w:tcPr>
            <w:tcW w:w="4925" w:type="dxa"/>
            <w:gridSpan w:val="2"/>
          </w:tcPr>
          <w:p w14:paraId="4211BB6E" w14:textId="633D7A28" w:rsidR="00801FDB" w:rsidRPr="00801FDB" w:rsidRDefault="001F29B7" w:rsidP="00801FDB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</w:t>
            </w:r>
            <w:r w:rsidR="006A21B0" w:rsidRPr="006A21B0">
              <w:rPr>
                <w:rFonts w:ascii="Arial" w:eastAsia="Calibri" w:hAnsi="Arial" w:cs="Arial"/>
              </w:rPr>
              <w:t>naliz</w:t>
            </w:r>
            <w:r>
              <w:rPr>
                <w:rFonts w:ascii="Arial" w:eastAsia="Calibri" w:hAnsi="Arial" w:cs="Arial"/>
              </w:rPr>
              <w:t>a</w:t>
            </w:r>
            <w:r w:rsidR="006A21B0" w:rsidRPr="006A21B0">
              <w:rPr>
                <w:rFonts w:ascii="Arial" w:eastAsia="Calibri" w:hAnsi="Arial" w:cs="Arial"/>
              </w:rPr>
              <w:t xml:space="preserve"> zebranych danych i sformułowanie wniosków </w:t>
            </w:r>
            <w:r w:rsidR="006A21B0">
              <w:rPr>
                <w:rFonts w:ascii="Arial" w:eastAsia="Calibri" w:hAnsi="Arial" w:cs="Arial"/>
              </w:rPr>
              <w:t xml:space="preserve">badawczych </w:t>
            </w:r>
            <w:r w:rsidR="006A21B0" w:rsidRPr="006A21B0">
              <w:rPr>
                <w:rFonts w:ascii="Arial" w:eastAsia="Calibri" w:hAnsi="Arial" w:cs="Arial"/>
              </w:rPr>
              <w:t>w zakresie kierunków optymalizacji warunków zasilania układu dwóch pieców łukowych</w:t>
            </w:r>
          </w:p>
        </w:tc>
        <w:tc>
          <w:tcPr>
            <w:tcW w:w="2268" w:type="dxa"/>
          </w:tcPr>
          <w:p w14:paraId="3D505549" w14:textId="77777777" w:rsidR="00801FDB" w:rsidRPr="00F213D4" w:rsidRDefault="00801FDB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4DE4A1B1" w14:textId="77777777" w:rsidR="00801FDB" w:rsidRPr="00F213D4" w:rsidRDefault="00801FDB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1F29B7" w:rsidRPr="00953F38" w14:paraId="2B8F14EA" w14:textId="77777777" w:rsidTr="00E9476A">
        <w:tc>
          <w:tcPr>
            <w:tcW w:w="4925" w:type="dxa"/>
            <w:gridSpan w:val="2"/>
            <w:shd w:val="clear" w:color="auto" w:fill="BFBFBF" w:themeFill="background1" w:themeFillShade="BF"/>
          </w:tcPr>
          <w:p w14:paraId="5814C2FE" w14:textId="7D92C264" w:rsidR="001F29B7" w:rsidRDefault="001F29B7" w:rsidP="001F29B7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E2775B">
              <w:rPr>
                <w:rFonts w:ascii="Arial" w:hAnsi="Arial" w:cs="Arial"/>
                <w:b/>
                <w:bCs/>
              </w:rPr>
              <w:t>Część II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F897EC8" w14:textId="77777777" w:rsidR="001F29B7" w:rsidRPr="00F213D4" w:rsidRDefault="001F29B7" w:rsidP="001F2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48D196B2" w14:textId="77777777" w:rsidR="001F29B7" w:rsidRPr="00F213D4" w:rsidRDefault="001F29B7" w:rsidP="001F2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1F29B7" w:rsidRPr="00953F38" w14:paraId="2631031C" w14:textId="77777777" w:rsidTr="001F29B7">
        <w:tc>
          <w:tcPr>
            <w:tcW w:w="4925" w:type="dxa"/>
            <w:gridSpan w:val="2"/>
            <w:shd w:val="clear" w:color="auto" w:fill="auto"/>
          </w:tcPr>
          <w:p w14:paraId="31C4E094" w14:textId="377E3CD5" w:rsidR="001F29B7" w:rsidRPr="001F29B7" w:rsidRDefault="001F29B7" w:rsidP="001F29B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Analiza możliwości wdrożenia</w:t>
            </w:r>
            <w:r w:rsidRPr="003C44A5">
              <w:rPr>
                <w:rFonts w:ascii="Arial" w:eastAsia="Calibri" w:hAnsi="Arial" w:cs="Arial"/>
              </w:rPr>
              <w:t xml:space="preserve"> technologii DSP (cyfrowe przetwarzanie sygnałów) i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fazorów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8E86B59" w14:textId="77777777" w:rsidR="001F29B7" w:rsidRPr="00F213D4" w:rsidRDefault="001F29B7" w:rsidP="001F2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376B3084" w14:textId="77777777" w:rsidR="001F29B7" w:rsidRPr="00F213D4" w:rsidRDefault="001F29B7" w:rsidP="001F2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1F29B7" w:rsidRPr="00953F38" w14:paraId="1956F390" w14:textId="77777777" w:rsidTr="001F29B7">
        <w:tc>
          <w:tcPr>
            <w:tcW w:w="4925" w:type="dxa"/>
            <w:gridSpan w:val="2"/>
            <w:shd w:val="clear" w:color="auto" w:fill="auto"/>
          </w:tcPr>
          <w:p w14:paraId="3A15B432" w14:textId="06395FCF" w:rsidR="001F29B7" w:rsidRDefault="001F29B7" w:rsidP="001F29B7">
            <w:pPr>
              <w:jc w:val="both"/>
              <w:rPr>
                <w:rFonts w:ascii="Arial" w:eastAsia="Calibri" w:hAnsi="Arial" w:cs="Arial"/>
              </w:rPr>
            </w:pPr>
            <w:r w:rsidRPr="001F29B7">
              <w:rPr>
                <w:rFonts w:ascii="Arial" w:eastAsia="Calibri" w:hAnsi="Arial" w:cs="Arial"/>
              </w:rPr>
              <w:t xml:space="preserve">Analiza oddziaływania kompensacji energii </w:t>
            </w:r>
            <w:r w:rsidRPr="001F29B7">
              <w:rPr>
                <w:rFonts w:ascii="Arial" w:eastAsia="Calibri" w:hAnsi="Arial" w:cs="Arial"/>
              </w:rPr>
              <w:lastRenderedPageBreak/>
              <w:t>biernej na proces technologiczny pieca łukowego w zakresie zużycia energii elektrycznej, jakości produkowanej stali oraz stabiln</w:t>
            </w:r>
            <w:r>
              <w:rPr>
                <w:rFonts w:ascii="Arial" w:eastAsia="Calibri" w:hAnsi="Arial" w:cs="Arial"/>
              </w:rPr>
              <w:t>ości warunków technologicznych</w:t>
            </w:r>
          </w:p>
        </w:tc>
        <w:tc>
          <w:tcPr>
            <w:tcW w:w="2268" w:type="dxa"/>
            <w:shd w:val="clear" w:color="auto" w:fill="auto"/>
          </w:tcPr>
          <w:p w14:paraId="6DAEB495" w14:textId="77777777" w:rsidR="001F29B7" w:rsidRPr="00F213D4" w:rsidRDefault="001F29B7" w:rsidP="001F2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6252B0D6" w14:textId="77777777" w:rsidR="001F29B7" w:rsidRPr="00F213D4" w:rsidRDefault="001F29B7" w:rsidP="001F2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1F29B7" w:rsidRPr="00953F38" w14:paraId="3105916C" w14:textId="77777777" w:rsidTr="001F29B7">
        <w:tc>
          <w:tcPr>
            <w:tcW w:w="4925" w:type="dxa"/>
            <w:gridSpan w:val="2"/>
            <w:shd w:val="clear" w:color="auto" w:fill="auto"/>
          </w:tcPr>
          <w:p w14:paraId="28635AE7" w14:textId="633B1A97" w:rsidR="001F29B7" w:rsidRPr="001F29B7" w:rsidRDefault="001F29B7" w:rsidP="001F29B7">
            <w:pPr>
              <w:jc w:val="both"/>
              <w:rPr>
                <w:rFonts w:ascii="Arial" w:eastAsia="Calibri" w:hAnsi="Arial" w:cs="Arial"/>
              </w:rPr>
            </w:pPr>
            <w:r w:rsidRPr="001F29B7">
              <w:rPr>
                <w:rFonts w:ascii="Arial" w:eastAsia="Calibri" w:hAnsi="Arial" w:cs="Arial"/>
              </w:rPr>
              <w:lastRenderedPageBreak/>
              <w:t>Analiza możliwości poprawy stabilności elektroenergetycznej Huty CELSA w warunkach pracy wszystkich Oddziałów</w:t>
            </w:r>
          </w:p>
        </w:tc>
        <w:tc>
          <w:tcPr>
            <w:tcW w:w="2268" w:type="dxa"/>
            <w:shd w:val="clear" w:color="auto" w:fill="auto"/>
          </w:tcPr>
          <w:p w14:paraId="06A3171B" w14:textId="77777777" w:rsidR="001F29B7" w:rsidRPr="00F213D4" w:rsidRDefault="001F29B7" w:rsidP="001F2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39BA095A" w14:textId="77777777" w:rsidR="001F29B7" w:rsidRPr="00F213D4" w:rsidRDefault="001F29B7" w:rsidP="001F29B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7FB9A709" w14:textId="77777777" w:rsidTr="00F213D4">
        <w:tc>
          <w:tcPr>
            <w:tcW w:w="4925" w:type="dxa"/>
            <w:gridSpan w:val="2"/>
            <w:shd w:val="clear" w:color="auto" w:fill="BFBFBF" w:themeFill="background1" w:themeFillShade="BF"/>
          </w:tcPr>
          <w:p w14:paraId="43CE519A" w14:textId="12ECC4D3" w:rsidR="008D5076" w:rsidRPr="00E2775B" w:rsidRDefault="00935133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/>
                <w:bCs/>
              </w:rPr>
            </w:pPr>
            <w:r w:rsidRPr="00E2775B">
              <w:rPr>
                <w:rFonts w:ascii="Arial" w:hAnsi="Arial" w:cs="Arial"/>
                <w:b/>
                <w:bCs/>
              </w:rPr>
              <w:t>Część II</w:t>
            </w:r>
            <w:r w:rsidR="001F29B7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D1D64D3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4BB1D15C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3D4A9E5B" w14:textId="77777777" w:rsidTr="00F213D4">
        <w:tc>
          <w:tcPr>
            <w:tcW w:w="4925" w:type="dxa"/>
            <w:gridSpan w:val="2"/>
          </w:tcPr>
          <w:p w14:paraId="104A04B3" w14:textId="0FF812F3" w:rsidR="008D5076" w:rsidRPr="00F213D4" w:rsidRDefault="006A21B0" w:rsidP="00F213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rFonts w:ascii="Arial" w:hAnsi="Arial" w:cs="Arial"/>
                <w:bCs/>
              </w:rPr>
            </w:pPr>
            <w:r w:rsidRPr="006A21B0">
              <w:rPr>
                <w:rFonts w:ascii="Arial" w:hAnsi="Arial" w:cs="Arial"/>
                <w:bCs/>
              </w:rPr>
              <w:t>Uruchomienie stanowisk pomiarowych w wybranych i uzgodnionych ze Zleceniodawcą punktach eksperymentalnej sieci zasilającej</w:t>
            </w:r>
          </w:p>
        </w:tc>
        <w:tc>
          <w:tcPr>
            <w:tcW w:w="2268" w:type="dxa"/>
          </w:tcPr>
          <w:p w14:paraId="02A30765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435F624B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70C65779" w14:textId="77777777" w:rsidTr="00F213D4">
        <w:tc>
          <w:tcPr>
            <w:tcW w:w="4925" w:type="dxa"/>
            <w:gridSpan w:val="2"/>
          </w:tcPr>
          <w:p w14:paraId="72A9E1FF" w14:textId="650E0F3C" w:rsidR="008D5076" w:rsidRPr="00F213D4" w:rsidRDefault="006A21B0" w:rsidP="00F213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rFonts w:ascii="Arial" w:hAnsi="Arial" w:cs="Arial"/>
                <w:bCs/>
              </w:rPr>
            </w:pPr>
            <w:r w:rsidRPr="006A21B0">
              <w:rPr>
                <w:rFonts w:ascii="Arial" w:hAnsi="Arial" w:cs="Arial"/>
                <w:bCs/>
              </w:rPr>
              <w:t>Nieprzerwana rejestracja w okresie 6 tygodni jakości napięcia zasilającego w wybranych i uzgodnionych ze Zleceniodawcą punktach eksperymentalnego układu zasilającego P6 i PK5</w:t>
            </w:r>
          </w:p>
        </w:tc>
        <w:tc>
          <w:tcPr>
            <w:tcW w:w="2268" w:type="dxa"/>
          </w:tcPr>
          <w:p w14:paraId="7A4FE4C6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66088AEB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6722DA4F" w14:textId="77777777" w:rsidTr="00F213D4">
        <w:tc>
          <w:tcPr>
            <w:tcW w:w="4925" w:type="dxa"/>
            <w:gridSpan w:val="2"/>
          </w:tcPr>
          <w:p w14:paraId="0416B1B3" w14:textId="3FE8F3BA" w:rsidR="008D5076" w:rsidRPr="00F213D4" w:rsidRDefault="006A21B0" w:rsidP="00E2775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rFonts w:ascii="Arial" w:hAnsi="Arial" w:cs="Arial"/>
                <w:bCs/>
              </w:rPr>
            </w:pPr>
            <w:r w:rsidRPr="006A21B0">
              <w:rPr>
                <w:rFonts w:ascii="Arial" w:hAnsi="Arial" w:cs="Arial"/>
                <w:bCs/>
              </w:rPr>
              <w:t>Nieprzerwana rejestracja w okresie 6 tygodni parametrów pracy sieci w wybranych i uzgodnionych ze Zleceniodawcą punktach eksperymentalnego układu zasilającego P6 i PK5</w:t>
            </w:r>
          </w:p>
        </w:tc>
        <w:tc>
          <w:tcPr>
            <w:tcW w:w="2268" w:type="dxa"/>
          </w:tcPr>
          <w:p w14:paraId="75ABD380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5BDDCD89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1F29B7" w:rsidRPr="00953F38" w14:paraId="45EE3BBF" w14:textId="77777777" w:rsidTr="00F213D4">
        <w:tc>
          <w:tcPr>
            <w:tcW w:w="4925" w:type="dxa"/>
            <w:gridSpan w:val="2"/>
          </w:tcPr>
          <w:p w14:paraId="77602C96" w14:textId="5F76E347" w:rsidR="001F29B7" w:rsidRPr="006A21B0" w:rsidRDefault="001F29B7" w:rsidP="00E2775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rFonts w:ascii="Arial" w:hAnsi="Arial" w:cs="Arial"/>
                <w:bCs/>
              </w:rPr>
            </w:pPr>
            <w:r w:rsidRPr="001F29B7">
              <w:rPr>
                <w:rFonts w:ascii="Arial" w:hAnsi="Arial" w:cs="Arial"/>
                <w:bCs/>
              </w:rPr>
              <w:t>Propagacja zaburzeń w obszarze Huty CELSA i detekcja ich kierunku przepływu w ramach eksperymentalnego układu zasilającego</w:t>
            </w:r>
          </w:p>
        </w:tc>
        <w:tc>
          <w:tcPr>
            <w:tcW w:w="2268" w:type="dxa"/>
          </w:tcPr>
          <w:p w14:paraId="3F9B6982" w14:textId="77777777" w:rsidR="001F29B7" w:rsidRPr="00F213D4" w:rsidRDefault="001F29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482B732C" w14:textId="77777777" w:rsidR="001F29B7" w:rsidRPr="00F213D4" w:rsidRDefault="001F29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00BA2E96" w14:textId="77777777" w:rsidTr="00F213D4">
        <w:tc>
          <w:tcPr>
            <w:tcW w:w="4925" w:type="dxa"/>
            <w:gridSpan w:val="2"/>
          </w:tcPr>
          <w:p w14:paraId="3F1DE4DD" w14:textId="65F98176" w:rsidR="008D5076" w:rsidRPr="00F213D4" w:rsidRDefault="001F29B7" w:rsidP="00F213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6A21B0" w:rsidRPr="006A21B0">
              <w:rPr>
                <w:rFonts w:ascii="Arial" w:hAnsi="Arial" w:cs="Arial"/>
                <w:bCs/>
              </w:rPr>
              <w:t>naliz</w:t>
            </w:r>
            <w:r>
              <w:rPr>
                <w:rFonts w:ascii="Arial" w:hAnsi="Arial" w:cs="Arial"/>
                <w:bCs/>
              </w:rPr>
              <w:t>a</w:t>
            </w:r>
            <w:r w:rsidR="006A21B0" w:rsidRPr="006A21B0">
              <w:rPr>
                <w:rFonts w:ascii="Arial" w:hAnsi="Arial" w:cs="Arial"/>
                <w:bCs/>
              </w:rPr>
              <w:t xml:space="preserve"> zebranych danych i sformułowanie wniosków </w:t>
            </w:r>
            <w:r w:rsidR="006A21B0">
              <w:rPr>
                <w:rFonts w:ascii="Arial" w:hAnsi="Arial" w:cs="Arial"/>
                <w:bCs/>
              </w:rPr>
              <w:t xml:space="preserve">badawczych </w:t>
            </w:r>
            <w:r w:rsidR="006A21B0" w:rsidRPr="006A21B0">
              <w:rPr>
                <w:rFonts w:ascii="Arial" w:hAnsi="Arial" w:cs="Arial"/>
                <w:bCs/>
              </w:rPr>
              <w:t>w zakresie kierunków optymalizacji parametrów eksperymentalnego układu zasilania dwóch pieców łukowych</w:t>
            </w:r>
          </w:p>
        </w:tc>
        <w:tc>
          <w:tcPr>
            <w:tcW w:w="2268" w:type="dxa"/>
          </w:tcPr>
          <w:p w14:paraId="78E1B5CB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06081FD7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522A9BA9" w14:textId="77777777" w:rsidTr="00F213D4">
        <w:tc>
          <w:tcPr>
            <w:tcW w:w="4925" w:type="dxa"/>
            <w:gridSpan w:val="2"/>
            <w:shd w:val="clear" w:color="auto" w:fill="BFBFBF" w:themeFill="background1" w:themeFillShade="BF"/>
          </w:tcPr>
          <w:p w14:paraId="2C5443BC" w14:textId="77777777" w:rsidR="008D5076" w:rsidRPr="00E2775B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/>
                <w:bCs/>
              </w:rPr>
            </w:pPr>
            <w:r w:rsidRPr="00E2775B">
              <w:rPr>
                <w:rFonts w:ascii="Arial" w:hAnsi="Arial" w:cs="Arial"/>
                <w:b/>
                <w:bCs/>
              </w:rPr>
              <w:t>Cena łącznie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7B752A6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0EEA6B7F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1079BB" w:rsidRPr="00953F38" w14:paraId="416AA59D" w14:textId="77777777" w:rsidTr="00D16766">
        <w:tc>
          <w:tcPr>
            <w:tcW w:w="9177" w:type="dxa"/>
            <w:gridSpan w:val="4"/>
          </w:tcPr>
          <w:p w14:paraId="47A288E5" w14:textId="77777777" w:rsidR="001079BB" w:rsidRPr="00E2775B" w:rsidRDefault="001079BB" w:rsidP="008D507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  <w:r w:rsidRPr="00E2775B">
              <w:rPr>
                <w:rFonts w:ascii="Arial" w:hAnsi="Arial" w:cs="Arial"/>
                <w:bCs/>
              </w:rPr>
              <w:t xml:space="preserve">Kryterium </w:t>
            </w:r>
            <w:r w:rsidR="006F1D0B" w:rsidRPr="00E2775B">
              <w:rPr>
                <w:rFonts w:ascii="Arial" w:hAnsi="Arial" w:cs="Arial"/>
                <w:bCs/>
              </w:rPr>
              <w:t>–</w:t>
            </w:r>
            <w:r w:rsidRPr="00E2775B">
              <w:rPr>
                <w:rFonts w:ascii="Arial" w:hAnsi="Arial" w:cs="Arial"/>
                <w:bCs/>
              </w:rPr>
              <w:t xml:space="preserve"> </w:t>
            </w:r>
            <w:r w:rsidR="003064E1" w:rsidRPr="00E2775B">
              <w:rPr>
                <w:rFonts w:ascii="Arial" w:hAnsi="Arial" w:cs="Arial"/>
              </w:rPr>
              <w:t xml:space="preserve">termin realizacji </w:t>
            </w:r>
          </w:p>
        </w:tc>
      </w:tr>
      <w:tr w:rsidR="003064E1" w:rsidRPr="00953F38" w14:paraId="21A60D0B" w14:textId="77777777" w:rsidTr="00E2775B">
        <w:tc>
          <w:tcPr>
            <w:tcW w:w="4925" w:type="dxa"/>
            <w:gridSpan w:val="2"/>
          </w:tcPr>
          <w:p w14:paraId="33604B82" w14:textId="5E19735E" w:rsidR="003064E1" w:rsidRPr="00E2775B" w:rsidRDefault="008D5076" w:rsidP="003064E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  <w:r w:rsidRPr="00E2775B">
              <w:rPr>
                <w:rFonts w:ascii="Arial" w:hAnsi="Arial" w:cs="Arial"/>
                <w:bCs/>
              </w:rPr>
              <w:t xml:space="preserve">Termin realizacji w </w:t>
            </w:r>
            <w:r w:rsidR="006A21B0">
              <w:rPr>
                <w:rFonts w:ascii="Arial" w:hAnsi="Arial" w:cs="Arial"/>
                <w:bCs/>
              </w:rPr>
              <w:t>tygodniach</w:t>
            </w:r>
          </w:p>
        </w:tc>
        <w:tc>
          <w:tcPr>
            <w:tcW w:w="4252" w:type="dxa"/>
            <w:gridSpan w:val="2"/>
          </w:tcPr>
          <w:p w14:paraId="103D7B0B" w14:textId="77777777" w:rsidR="003064E1" w:rsidRPr="00E2775B" w:rsidRDefault="003064E1" w:rsidP="003064E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2B0F1C" w:rsidRPr="00953F38" w14:paraId="4B80C435" w14:textId="77777777" w:rsidTr="00F65C55">
        <w:tc>
          <w:tcPr>
            <w:tcW w:w="9177" w:type="dxa"/>
            <w:gridSpan w:val="4"/>
          </w:tcPr>
          <w:p w14:paraId="7A4F33BD" w14:textId="77777777" w:rsidR="002B0F1C" w:rsidRPr="00F213D4" w:rsidRDefault="002B0F1C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  <w:b/>
                <w:bCs/>
              </w:rPr>
              <w:t>Warunki realizacji i termin płatności</w:t>
            </w:r>
          </w:p>
        </w:tc>
      </w:tr>
      <w:tr w:rsidR="002B0F1C" w:rsidRPr="00953F38" w14:paraId="0A736E1A" w14:textId="77777777" w:rsidTr="00E2775B">
        <w:tc>
          <w:tcPr>
            <w:tcW w:w="4925" w:type="dxa"/>
            <w:gridSpan w:val="2"/>
          </w:tcPr>
          <w:p w14:paraId="25F40A7C" w14:textId="77777777" w:rsidR="002B0F1C" w:rsidRPr="00F213D4" w:rsidRDefault="002B0F1C" w:rsidP="00727B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Warunki i termin płatności</w:t>
            </w:r>
          </w:p>
        </w:tc>
        <w:tc>
          <w:tcPr>
            <w:tcW w:w="4252" w:type="dxa"/>
            <w:gridSpan w:val="2"/>
          </w:tcPr>
          <w:p w14:paraId="1E42F9BC" w14:textId="77777777" w:rsidR="002B0F1C" w:rsidRPr="00F213D4" w:rsidRDefault="002B0F1C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B63F96" w:rsidRPr="00953F38" w14:paraId="563EBF13" w14:textId="77777777" w:rsidTr="00E2775B">
        <w:tc>
          <w:tcPr>
            <w:tcW w:w="4925" w:type="dxa"/>
            <w:gridSpan w:val="2"/>
          </w:tcPr>
          <w:p w14:paraId="53581A1B" w14:textId="672392B8" w:rsidR="00B63F96" w:rsidRPr="00BA0AFA" w:rsidRDefault="00B63F96" w:rsidP="00727B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ascii="Arial" w:hAnsi="Arial" w:cs="Arial"/>
                <w:b/>
              </w:rPr>
            </w:pPr>
            <w:r w:rsidRPr="00BA0AFA">
              <w:rPr>
                <w:rFonts w:ascii="Arial" w:hAnsi="Arial" w:cs="Arial"/>
                <w:b/>
              </w:rPr>
              <w:t>Termin ważności oferty</w:t>
            </w:r>
          </w:p>
        </w:tc>
        <w:tc>
          <w:tcPr>
            <w:tcW w:w="4252" w:type="dxa"/>
            <w:gridSpan w:val="2"/>
          </w:tcPr>
          <w:p w14:paraId="75EE68FE" w14:textId="77777777" w:rsidR="00B63F96" w:rsidRPr="00F213D4" w:rsidRDefault="00B63F9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</w:tbl>
    <w:p w14:paraId="095395E5" w14:textId="77777777" w:rsidR="002816B7" w:rsidRPr="00F213D4" w:rsidRDefault="002816B7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ascii="Arial" w:hAnsi="Arial" w:cs="Arial"/>
        </w:rPr>
      </w:pPr>
    </w:p>
    <w:p w14:paraId="66AA1960" w14:textId="77777777" w:rsidR="002B0F1C" w:rsidRPr="00F213D4" w:rsidRDefault="002B0F1C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ascii="Arial" w:hAnsi="Arial" w:cs="Arial"/>
        </w:rPr>
      </w:pPr>
    </w:p>
    <w:p w14:paraId="269C7801" w14:textId="77777777" w:rsidR="002B0F1C" w:rsidRPr="00F213D4" w:rsidRDefault="002B0F1C" w:rsidP="002B0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  <w:b/>
          <w:bCs/>
          <w:i/>
          <w:iCs/>
        </w:rPr>
        <w:t xml:space="preserve">Oświadczenie </w:t>
      </w:r>
      <w:r w:rsidR="00021731" w:rsidRPr="00F213D4">
        <w:rPr>
          <w:rFonts w:ascii="Arial" w:hAnsi="Arial" w:cs="Arial"/>
          <w:b/>
          <w:bCs/>
          <w:i/>
          <w:iCs/>
        </w:rPr>
        <w:t>O</w:t>
      </w:r>
      <w:r w:rsidRPr="00F213D4">
        <w:rPr>
          <w:rFonts w:ascii="Arial" w:hAnsi="Arial" w:cs="Arial"/>
          <w:b/>
          <w:bCs/>
          <w:i/>
          <w:iCs/>
        </w:rPr>
        <w:t>ferenta:</w:t>
      </w:r>
    </w:p>
    <w:p w14:paraId="5BB48911" w14:textId="77777777" w:rsidR="002B0F1C" w:rsidRPr="00F213D4" w:rsidRDefault="002B0F1C" w:rsidP="002B0F1C">
      <w:pPr>
        <w:widowControl w:val="0"/>
        <w:autoSpaceDE w:val="0"/>
        <w:autoSpaceDN w:val="0"/>
        <w:adjustRightInd w:val="0"/>
        <w:spacing w:after="0" w:line="173" w:lineRule="exact"/>
        <w:rPr>
          <w:rFonts w:ascii="Arial" w:hAnsi="Arial" w:cs="Arial"/>
        </w:rPr>
      </w:pPr>
    </w:p>
    <w:p w14:paraId="37FB2EB0" w14:textId="13726A83" w:rsidR="002B0F1C" w:rsidRDefault="002B0F1C" w:rsidP="002B0F1C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Oświadczamy, że zapoznaliśmy się z Zapytaniem Ofertowym i nasza oferta zawiera wszystkie elementy określone w Zapytaniu.</w:t>
      </w: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394"/>
        <w:gridCol w:w="4820"/>
      </w:tblGrid>
      <w:tr w:rsidR="001F29B7" w14:paraId="2194BBBD" w14:textId="77777777" w:rsidTr="001F29B7">
        <w:tc>
          <w:tcPr>
            <w:tcW w:w="4394" w:type="dxa"/>
          </w:tcPr>
          <w:p w14:paraId="74D0FC7A" w14:textId="5B7FA8F4" w:rsidR="001F29B7" w:rsidRDefault="001F29B7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ascii="Arial" w:hAnsi="Arial" w:cs="Arial"/>
              </w:rPr>
            </w:pPr>
            <w:r w:rsidRPr="001F29B7">
              <w:rPr>
                <w:rFonts w:ascii="Arial" w:hAnsi="Arial" w:cs="Arial"/>
              </w:rPr>
              <w:t>Imię i Nazwisko osoby upoważnionej do złożenia oferty</w:t>
            </w:r>
          </w:p>
        </w:tc>
        <w:tc>
          <w:tcPr>
            <w:tcW w:w="4820" w:type="dxa"/>
          </w:tcPr>
          <w:p w14:paraId="1072DCFE" w14:textId="77777777" w:rsidR="001F29B7" w:rsidRDefault="001F29B7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ascii="Arial" w:hAnsi="Arial" w:cs="Arial"/>
              </w:rPr>
            </w:pPr>
          </w:p>
        </w:tc>
      </w:tr>
      <w:tr w:rsidR="001F29B7" w14:paraId="1254CACC" w14:textId="77777777" w:rsidTr="001F29B7">
        <w:tc>
          <w:tcPr>
            <w:tcW w:w="4394" w:type="dxa"/>
          </w:tcPr>
          <w:p w14:paraId="1B93D9E4" w14:textId="77777777" w:rsidR="001F29B7" w:rsidRDefault="001F29B7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ascii="Arial" w:hAnsi="Arial" w:cs="Arial"/>
              </w:rPr>
            </w:pPr>
            <w:r w:rsidRPr="001F29B7">
              <w:rPr>
                <w:rFonts w:ascii="Arial" w:hAnsi="Arial" w:cs="Arial"/>
              </w:rPr>
              <w:t>Stanowisko służbowe</w:t>
            </w:r>
          </w:p>
          <w:p w14:paraId="61F315BA" w14:textId="28CB554B" w:rsidR="001F29B7" w:rsidRDefault="001F29B7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5957921" w14:textId="77777777" w:rsidR="001F29B7" w:rsidRDefault="001F29B7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ascii="Arial" w:hAnsi="Arial" w:cs="Arial"/>
              </w:rPr>
            </w:pPr>
          </w:p>
        </w:tc>
      </w:tr>
      <w:tr w:rsidR="001F29B7" w14:paraId="7A2661B6" w14:textId="77777777" w:rsidTr="001F29B7">
        <w:tc>
          <w:tcPr>
            <w:tcW w:w="4394" w:type="dxa"/>
          </w:tcPr>
          <w:p w14:paraId="52A89790" w14:textId="77777777" w:rsidR="001F29B7" w:rsidRDefault="001F29B7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ascii="Arial" w:hAnsi="Arial" w:cs="Arial"/>
              </w:rPr>
            </w:pPr>
            <w:r w:rsidRPr="001F29B7">
              <w:rPr>
                <w:rFonts w:ascii="Arial" w:hAnsi="Arial" w:cs="Arial"/>
              </w:rPr>
              <w:t>Data, pieczęć firmowa, czytelny podpis</w:t>
            </w:r>
          </w:p>
          <w:p w14:paraId="2A7222FD" w14:textId="1ED45409" w:rsidR="001F29B7" w:rsidRPr="001F29B7" w:rsidRDefault="001F29B7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7B51CFF" w14:textId="77777777" w:rsidR="001F29B7" w:rsidRDefault="001F29B7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ascii="Arial" w:hAnsi="Arial" w:cs="Arial"/>
              </w:rPr>
            </w:pPr>
          </w:p>
        </w:tc>
      </w:tr>
    </w:tbl>
    <w:p w14:paraId="276CF1E4" w14:textId="4F0DDF86" w:rsidR="001F29B7" w:rsidRDefault="001F29B7" w:rsidP="002B0F1C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Arial" w:hAnsi="Arial" w:cs="Arial"/>
        </w:rPr>
      </w:pPr>
    </w:p>
    <w:p w14:paraId="2CA074FA" w14:textId="77777777" w:rsidR="002B0F1C" w:rsidRPr="00F213D4" w:rsidRDefault="002B0F1C" w:rsidP="002B0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B454F7" w14:textId="0407DE36" w:rsidR="00D075CE" w:rsidRPr="00F213D4" w:rsidRDefault="00D075CE" w:rsidP="00727B94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</w:rPr>
      </w:pPr>
      <w:bookmarkStart w:id="2" w:name="page9"/>
      <w:bookmarkEnd w:id="2"/>
    </w:p>
    <w:sectPr w:rsidR="00D075CE" w:rsidRPr="00F2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A8453" w14:textId="77777777" w:rsidR="00873445" w:rsidRDefault="00873445" w:rsidP="00F30692">
      <w:pPr>
        <w:spacing w:after="0" w:line="240" w:lineRule="auto"/>
      </w:pPr>
      <w:r>
        <w:separator/>
      </w:r>
    </w:p>
  </w:endnote>
  <w:endnote w:type="continuationSeparator" w:id="0">
    <w:p w14:paraId="0404A87E" w14:textId="77777777" w:rsidR="00873445" w:rsidRDefault="00873445" w:rsidP="00F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F35F9" w14:textId="77777777" w:rsidR="00873445" w:rsidRDefault="00873445" w:rsidP="00F30692">
      <w:pPr>
        <w:spacing w:after="0" w:line="240" w:lineRule="auto"/>
      </w:pPr>
      <w:r>
        <w:separator/>
      </w:r>
    </w:p>
  </w:footnote>
  <w:footnote w:type="continuationSeparator" w:id="0">
    <w:p w14:paraId="2FD81FB8" w14:textId="77777777" w:rsidR="00873445" w:rsidRDefault="00873445" w:rsidP="00F3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5E940" w14:textId="77777777" w:rsidR="004801DF" w:rsidRDefault="004801DF">
    <w:pPr>
      <w:pStyle w:val="Nagwek"/>
    </w:pPr>
    <w:r>
      <w:rPr>
        <w:noProof/>
        <w:lang w:eastAsia="pl-PL"/>
      </w:rPr>
      <w:drawing>
        <wp:inline distT="0" distB="0" distL="0" distR="0" wp14:anchorId="5D901DA8" wp14:editId="7CCEA60C">
          <wp:extent cx="5765800" cy="1251331"/>
          <wp:effectExtent l="0" t="0" r="6350" b="6350"/>
          <wp:docPr id="1" name="Obraz 1" descr="C:\Users\Anna Mroczkowska\AppData\Local\Microsoft\Windows\INetCache\Content.Word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Mroczkowska\AppData\Local\Microsoft\Windows\INetCache\Content.Word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51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01F3A"/>
    <w:multiLevelType w:val="hybridMultilevel"/>
    <w:tmpl w:val="42A4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0414"/>
    <w:multiLevelType w:val="hybridMultilevel"/>
    <w:tmpl w:val="44E2ED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4B0B6D"/>
    <w:multiLevelType w:val="multilevel"/>
    <w:tmpl w:val="E850C2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3B87A49"/>
    <w:multiLevelType w:val="hybridMultilevel"/>
    <w:tmpl w:val="DE32A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75E57"/>
    <w:multiLevelType w:val="hybridMultilevel"/>
    <w:tmpl w:val="6C80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F028C"/>
    <w:multiLevelType w:val="hybridMultilevel"/>
    <w:tmpl w:val="BA3ACE24"/>
    <w:lvl w:ilvl="0" w:tplc="D0C00B6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CC630CF"/>
    <w:multiLevelType w:val="hybridMultilevel"/>
    <w:tmpl w:val="6C80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B4C07"/>
    <w:multiLevelType w:val="hybridMultilevel"/>
    <w:tmpl w:val="D668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106820"/>
    <w:multiLevelType w:val="hybridMultilevel"/>
    <w:tmpl w:val="A16C147E"/>
    <w:lvl w:ilvl="0" w:tplc="6B3C7C90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C384EA8"/>
    <w:multiLevelType w:val="hybridMultilevel"/>
    <w:tmpl w:val="945ACBBE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17DD0"/>
    <w:multiLevelType w:val="hybridMultilevel"/>
    <w:tmpl w:val="ED6E36E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2">
    <w:nsid w:val="5EFD6497"/>
    <w:multiLevelType w:val="hybridMultilevel"/>
    <w:tmpl w:val="72BC06FA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10FC3"/>
    <w:multiLevelType w:val="hybridMultilevel"/>
    <w:tmpl w:val="DB3E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647C2"/>
    <w:multiLevelType w:val="hybridMultilevel"/>
    <w:tmpl w:val="22EAB7C0"/>
    <w:lvl w:ilvl="0" w:tplc="D270C4E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79B04E7"/>
    <w:multiLevelType w:val="hybridMultilevel"/>
    <w:tmpl w:val="B838DAA2"/>
    <w:lvl w:ilvl="0" w:tplc="0382F12C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1DB1F92"/>
    <w:multiLevelType w:val="hybridMultilevel"/>
    <w:tmpl w:val="315E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9"/>
  </w:num>
  <w:num w:numId="10">
    <w:abstractNumId w:val="15"/>
  </w:num>
  <w:num w:numId="11">
    <w:abstractNumId w:val="8"/>
  </w:num>
  <w:num w:numId="12">
    <w:abstractNumId w:val="12"/>
  </w:num>
  <w:num w:numId="13">
    <w:abstractNumId w:val="10"/>
  </w:num>
  <w:num w:numId="14">
    <w:abstractNumId w:val="5"/>
  </w:num>
  <w:num w:numId="15">
    <w:abstractNumId w:val="7"/>
  </w:num>
  <w:num w:numId="16">
    <w:abstractNumId w:val="2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FD"/>
    <w:rsid w:val="000012B0"/>
    <w:rsid w:val="0000642E"/>
    <w:rsid w:val="00006E19"/>
    <w:rsid w:val="000143FD"/>
    <w:rsid w:val="000153D9"/>
    <w:rsid w:val="00021731"/>
    <w:rsid w:val="000229C2"/>
    <w:rsid w:val="00022F2C"/>
    <w:rsid w:val="00026DD8"/>
    <w:rsid w:val="00027476"/>
    <w:rsid w:val="00032D64"/>
    <w:rsid w:val="00032F26"/>
    <w:rsid w:val="00035CE5"/>
    <w:rsid w:val="000566D5"/>
    <w:rsid w:val="00057BCB"/>
    <w:rsid w:val="00062D56"/>
    <w:rsid w:val="00083448"/>
    <w:rsid w:val="0008534E"/>
    <w:rsid w:val="000B12E2"/>
    <w:rsid w:val="000D3089"/>
    <w:rsid w:val="000D3280"/>
    <w:rsid w:val="000E06A3"/>
    <w:rsid w:val="000E209A"/>
    <w:rsid w:val="000E6726"/>
    <w:rsid w:val="000E76AD"/>
    <w:rsid w:val="000F7DD4"/>
    <w:rsid w:val="0010128C"/>
    <w:rsid w:val="00101ECC"/>
    <w:rsid w:val="00104BB7"/>
    <w:rsid w:val="00104E70"/>
    <w:rsid w:val="001079BB"/>
    <w:rsid w:val="0011372B"/>
    <w:rsid w:val="001158EA"/>
    <w:rsid w:val="00121994"/>
    <w:rsid w:val="00137BE0"/>
    <w:rsid w:val="0015027B"/>
    <w:rsid w:val="00171149"/>
    <w:rsid w:val="001A063E"/>
    <w:rsid w:val="001A5148"/>
    <w:rsid w:val="001B19D7"/>
    <w:rsid w:val="001B4B0E"/>
    <w:rsid w:val="001C3AFF"/>
    <w:rsid w:val="001D6F5E"/>
    <w:rsid w:val="001D7F48"/>
    <w:rsid w:val="001E0D88"/>
    <w:rsid w:val="001F00AB"/>
    <w:rsid w:val="001F29B7"/>
    <w:rsid w:val="00203D96"/>
    <w:rsid w:val="002047FD"/>
    <w:rsid w:val="00215E7E"/>
    <w:rsid w:val="00220C9A"/>
    <w:rsid w:val="00226781"/>
    <w:rsid w:val="002277F2"/>
    <w:rsid w:val="00230A19"/>
    <w:rsid w:val="0023651C"/>
    <w:rsid w:val="00251A19"/>
    <w:rsid w:val="002542B3"/>
    <w:rsid w:val="00257225"/>
    <w:rsid w:val="002706C9"/>
    <w:rsid w:val="0027292B"/>
    <w:rsid w:val="002816B7"/>
    <w:rsid w:val="00287548"/>
    <w:rsid w:val="002A503E"/>
    <w:rsid w:val="002A5963"/>
    <w:rsid w:val="002B0F1C"/>
    <w:rsid w:val="002B3C55"/>
    <w:rsid w:val="002B5477"/>
    <w:rsid w:val="002B778C"/>
    <w:rsid w:val="002E3AE3"/>
    <w:rsid w:val="002F5782"/>
    <w:rsid w:val="002F5D83"/>
    <w:rsid w:val="002F68A2"/>
    <w:rsid w:val="002F6C4D"/>
    <w:rsid w:val="0030306B"/>
    <w:rsid w:val="003064E1"/>
    <w:rsid w:val="00306B72"/>
    <w:rsid w:val="00312A39"/>
    <w:rsid w:val="00315C02"/>
    <w:rsid w:val="00315D43"/>
    <w:rsid w:val="003242BD"/>
    <w:rsid w:val="0032492C"/>
    <w:rsid w:val="00324CA2"/>
    <w:rsid w:val="0034009C"/>
    <w:rsid w:val="0034096A"/>
    <w:rsid w:val="003539CD"/>
    <w:rsid w:val="00363C96"/>
    <w:rsid w:val="00365454"/>
    <w:rsid w:val="00367DEA"/>
    <w:rsid w:val="0037111E"/>
    <w:rsid w:val="00371C13"/>
    <w:rsid w:val="00373C13"/>
    <w:rsid w:val="003917DA"/>
    <w:rsid w:val="003A25B2"/>
    <w:rsid w:val="003C44A5"/>
    <w:rsid w:val="003D4882"/>
    <w:rsid w:val="003E530B"/>
    <w:rsid w:val="0042243C"/>
    <w:rsid w:val="00437DB0"/>
    <w:rsid w:val="00444EE3"/>
    <w:rsid w:val="00451753"/>
    <w:rsid w:val="00475513"/>
    <w:rsid w:val="004765A7"/>
    <w:rsid w:val="004801DF"/>
    <w:rsid w:val="00495076"/>
    <w:rsid w:val="004A7146"/>
    <w:rsid w:val="004B4B4D"/>
    <w:rsid w:val="004C2CF9"/>
    <w:rsid w:val="004C31D9"/>
    <w:rsid w:val="004C7839"/>
    <w:rsid w:val="004D11C4"/>
    <w:rsid w:val="004D2736"/>
    <w:rsid w:val="004D40C4"/>
    <w:rsid w:val="004E4245"/>
    <w:rsid w:val="004F17EF"/>
    <w:rsid w:val="004F2B16"/>
    <w:rsid w:val="004F4AE6"/>
    <w:rsid w:val="004F5805"/>
    <w:rsid w:val="004F6339"/>
    <w:rsid w:val="005010EA"/>
    <w:rsid w:val="005060AA"/>
    <w:rsid w:val="00510F7D"/>
    <w:rsid w:val="00512593"/>
    <w:rsid w:val="005273FE"/>
    <w:rsid w:val="00532B6C"/>
    <w:rsid w:val="00533233"/>
    <w:rsid w:val="00537250"/>
    <w:rsid w:val="00551135"/>
    <w:rsid w:val="00552F70"/>
    <w:rsid w:val="0055369D"/>
    <w:rsid w:val="005558DF"/>
    <w:rsid w:val="005628E4"/>
    <w:rsid w:val="00576366"/>
    <w:rsid w:val="00577326"/>
    <w:rsid w:val="005821E7"/>
    <w:rsid w:val="00583250"/>
    <w:rsid w:val="00587C59"/>
    <w:rsid w:val="005926E8"/>
    <w:rsid w:val="005928B7"/>
    <w:rsid w:val="00593E7B"/>
    <w:rsid w:val="00593F41"/>
    <w:rsid w:val="005951BD"/>
    <w:rsid w:val="005A03FA"/>
    <w:rsid w:val="005A7280"/>
    <w:rsid w:val="005B11AF"/>
    <w:rsid w:val="005B5643"/>
    <w:rsid w:val="005C1A9B"/>
    <w:rsid w:val="005D29E1"/>
    <w:rsid w:val="005D446A"/>
    <w:rsid w:val="005D5C6B"/>
    <w:rsid w:val="005D646E"/>
    <w:rsid w:val="005E4555"/>
    <w:rsid w:val="005E5584"/>
    <w:rsid w:val="005F4664"/>
    <w:rsid w:val="005F66BB"/>
    <w:rsid w:val="00601CB5"/>
    <w:rsid w:val="006032D9"/>
    <w:rsid w:val="00607A43"/>
    <w:rsid w:val="00610A3C"/>
    <w:rsid w:val="00614B86"/>
    <w:rsid w:val="00621C20"/>
    <w:rsid w:val="006233BE"/>
    <w:rsid w:val="00644BF5"/>
    <w:rsid w:val="006625D7"/>
    <w:rsid w:val="006742DE"/>
    <w:rsid w:val="0069534E"/>
    <w:rsid w:val="00696980"/>
    <w:rsid w:val="006A21B0"/>
    <w:rsid w:val="006A3F36"/>
    <w:rsid w:val="006C08A5"/>
    <w:rsid w:val="006D6D75"/>
    <w:rsid w:val="006D766A"/>
    <w:rsid w:val="006E4712"/>
    <w:rsid w:val="006E59DA"/>
    <w:rsid w:val="006F1D0B"/>
    <w:rsid w:val="006F5969"/>
    <w:rsid w:val="00712492"/>
    <w:rsid w:val="00724288"/>
    <w:rsid w:val="00727B94"/>
    <w:rsid w:val="00734789"/>
    <w:rsid w:val="00737856"/>
    <w:rsid w:val="0074199D"/>
    <w:rsid w:val="00745237"/>
    <w:rsid w:val="0075095B"/>
    <w:rsid w:val="00757263"/>
    <w:rsid w:val="00763968"/>
    <w:rsid w:val="00784A30"/>
    <w:rsid w:val="0078691D"/>
    <w:rsid w:val="00790FCA"/>
    <w:rsid w:val="00791C01"/>
    <w:rsid w:val="007A5FA3"/>
    <w:rsid w:val="007C702C"/>
    <w:rsid w:val="007E4148"/>
    <w:rsid w:val="00800EB6"/>
    <w:rsid w:val="00801FDB"/>
    <w:rsid w:val="008039DD"/>
    <w:rsid w:val="00806F92"/>
    <w:rsid w:val="00825904"/>
    <w:rsid w:val="008519E7"/>
    <w:rsid w:val="00873445"/>
    <w:rsid w:val="008752B8"/>
    <w:rsid w:val="008A115E"/>
    <w:rsid w:val="008C4CCE"/>
    <w:rsid w:val="008D15CF"/>
    <w:rsid w:val="008D362D"/>
    <w:rsid w:val="008D5076"/>
    <w:rsid w:val="008E5430"/>
    <w:rsid w:val="00900E0B"/>
    <w:rsid w:val="009326FD"/>
    <w:rsid w:val="00935133"/>
    <w:rsid w:val="00953F38"/>
    <w:rsid w:val="009662F3"/>
    <w:rsid w:val="00983A26"/>
    <w:rsid w:val="00991072"/>
    <w:rsid w:val="00994261"/>
    <w:rsid w:val="009A0AB3"/>
    <w:rsid w:val="009B4DED"/>
    <w:rsid w:val="009C2571"/>
    <w:rsid w:val="009C76A9"/>
    <w:rsid w:val="009D0E9C"/>
    <w:rsid w:val="009D11D9"/>
    <w:rsid w:val="009D4BEC"/>
    <w:rsid w:val="00A10D78"/>
    <w:rsid w:val="00A13E3F"/>
    <w:rsid w:val="00A17827"/>
    <w:rsid w:val="00A20407"/>
    <w:rsid w:val="00A41E02"/>
    <w:rsid w:val="00A426AB"/>
    <w:rsid w:val="00A70512"/>
    <w:rsid w:val="00A83715"/>
    <w:rsid w:val="00A84E99"/>
    <w:rsid w:val="00AA5560"/>
    <w:rsid w:val="00AA715A"/>
    <w:rsid w:val="00AD642E"/>
    <w:rsid w:val="00AE6673"/>
    <w:rsid w:val="00AF1898"/>
    <w:rsid w:val="00AF34A6"/>
    <w:rsid w:val="00B1693D"/>
    <w:rsid w:val="00B30FAB"/>
    <w:rsid w:val="00B32E99"/>
    <w:rsid w:val="00B3519D"/>
    <w:rsid w:val="00B45F76"/>
    <w:rsid w:val="00B473C3"/>
    <w:rsid w:val="00B52623"/>
    <w:rsid w:val="00B559FD"/>
    <w:rsid w:val="00B63F96"/>
    <w:rsid w:val="00B65154"/>
    <w:rsid w:val="00B764A0"/>
    <w:rsid w:val="00B85B8D"/>
    <w:rsid w:val="00BA0AFA"/>
    <w:rsid w:val="00BA35D1"/>
    <w:rsid w:val="00BB3ED5"/>
    <w:rsid w:val="00BB42ED"/>
    <w:rsid w:val="00BC4040"/>
    <w:rsid w:val="00BC5CB4"/>
    <w:rsid w:val="00BD13B1"/>
    <w:rsid w:val="00BD221B"/>
    <w:rsid w:val="00BD2714"/>
    <w:rsid w:val="00BD30AB"/>
    <w:rsid w:val="00BF7B07"/>
    <w:rsid w:val="00C06F8C"/>
    <w:rsid w:val="00C151F6"/>
    <w:rsid w:val="00C44DCF"/>
    <w:rsid w:val="00C55AA4"/>
    <w:rsid w:val="00C60359"/>
    <w:rsid w:val="00C72622"/>
    <w:rsid w:val="00C86D0E"/>
    <w:rsid w:val="00C87992"/>
    <w:rsid w:val="00CA6501"/>
    <w:rsid w:val="00CA77B9"/>
    <w:rsid w:val="00CC224D"/>
    <w:rsid w:val="00CC7FEC"/>
    <w:rsid w:val="00CD23B4"/>
    <w:rsid w:val="00CD3624"/>
    <w:rsid w:val="00CE3311"/>
    <w:rsid w:val="00CE6DAD"/>
    <w:rsid w:val="00D075CE"/>
    <w:rsid w:val="00D1064E"/>
    <w:rsid w:val="00D131C0"/>
    <w:rsid w:val="00D14DD7"/>
    <w:rsid w:val="00D16097"/>
    <w:rsid w:val="00D23EDF"/>
    <w:rsid w:val="00D25B43"/>
    <w:rsid w:val="00D40F63"/>
    <w:rsid w:val="00D43E03"/>
    <w:rsid w:val="00D4513C"/>
    <w:rsid w:val="00D83B45"/>
    <w:rsid w:val="00D83DCC"/>
    <w:rsid w:val="00D903FB"/>
    <w:rsid w:val="00DB7184"/>
    <w:rsid w:val="00DC407F"/>
    <w:rsid w:val="00DD24F6"/>
    <w:rsid w:val="00DE181E"/>
    <w:rsid w:val="00DE2116"/>
    <w:rsid w:val="00DE4FB2"/>
    <w:rsid w:val="00DE7332"/>
    <w:rsid w:val="00DF6B29"/>
    <w:rsid w:val="00DF7582"/>
    <w:rsid w:val="00DF7902"/>
    <w:rsid w:val="00E13E2C"/>
    <w:rsid w:val="00E25C03"/>
    <w:rsid w:val="00E2775B"/>
    <w:rsid w:val="00E36457"/>
    <w:rsid w:val="00E57013"/>
    <w:rsid w:val="00E81E84"/>
    <w:rsid w:val="00E821FE"/>
    <w:rsid w:val="00EA0836"/>
    <w:rsid w:val="00EB6E16"/>
    <w:rsid w:val="00EC17B1"/>
    <w:rsid w:val="00EC6D28"/>
    <w:rsid w:val="00ED26E5"/>
    <w:rsid w:val="00ED6C76"/>
    <w:rsid w:val="00ED7D11"/>
    <w:rsid w:val="00EE4257"/>
    <w:rsid w:val="00EF16C2"/>
    <w:rsid w:val="00EF7BBF"/>
    <w:rsid w:val="00F001BD"/>
    <w:rsid w:val="00F00908"/>
    <w:rsid w:val="00F05A2E"/>
    <w:rsid w:val="00F10009"/>
    <w:rsid w:val="00F14603"/>
    <w:rsid w:val="00F213D4"/>
    <w:rsid w:val="00F21415"/>
    <w:rsid w:val="00F22F06"/>
    <w:rsid w:val="00F30692"/>
    <w:rsid w:val="00F31A97"/>
    <w:rsid w:val="00F36249"/>
    <w:rsid w:val="00F36500"/>
    <w:rsid w:val="00F42C3F"/>
    <w:rsid w:val="00F458F8"/>
    <w:rsid w:val="00F57B0F"/>
    <w:rsid w:val="00F65C55"/>
    <w:rsid w:val="00F67C2C"/>
    <w:rsid w:val="00F80859"/>
    <w:rsid w:val="00F81CAC"/>
    <w:rsid w:val="00F8468B"/>
    <w:rsid w:val="00F87AD1"/>
    <w:rsid w:val="00FB2C94"/>
    <w:rsid w:val="00FC20B9"/>
    <w:rsid w:val="00FC41B2"/>
    <w:rsid w:val="00FC7DF9"/>
    <w:rsid w:val="00FD152F"/>
    <w:rsid w:val="00FE298D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9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B0"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B0"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ylwia.mandziak@celsah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357F-67F9-4E33-9C2E-48678E39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3104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KonsultantSAS</dc:creator>
  <cp:lastModifiedBy>Sylwia Mandziak</cp:lastModifiedBy>
  <cp:revision>4</cp:revision>
  <cp:lastPrinted>2016-08-09T09:21:00Z</cp:lastPrinted>
  <dcterms:created xsi:type="dcterms:W3CDTF">2016-08-30T11:32:00Z</dcterms:created>
  <dcterms:modified xsi:type="dcterms:W3CDTF">2016-09-01T07:58:00Z</dcterms:modified>
</cp:coreProperties>
</file>